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D427B" w14:textId="4F6FC238" w:rsidR="00402176" w:rsidRPr="00D924F0" w:rsidRDefault="00866267" w:rsidP="00D924F0">
      <w:pPr>
        <w:pStyle w:val="Body"/>
        <w:spacing w:before="120" w:after="0" w:line="360" w:lineRule="auto"/>
        <w:outlineLvl w:val="0"/>
        <w:rPr>
          <w:rFonts w:hAnsi="Arial" w:cs="Arial"/>
          <w:b/>
          <w:bCs/>
          <w:sz w:val="24"/>
          <w:szCs w:val="24"/>
        </w:rPr>
      </w:pPr>
      <w:r w:rsidRPr="00D924F0">
        <w:rPr>
          <w:rFonts w:hAnsi="Arial" w:cs="Arial"/>
          <w:b/>
          <w:bCs/>
          <w:sz w:val="24"/>
          <w:szCs w:val="24"/>
        </w:rPr>
        <w:t>Pathology reporting of breast disease in surgical excision specimens</w:t>
      </w:r>
      <w:r w:rsidR="00B04791" w:rsidRPr="00D924F0">
        <w:rPr>
          <w:rFonts w:hAnsi="Arial" w:cs="Arial"/>
          <w:b/>
          <w:bCs/>
          <w:sz w:val="24"/>
          <w:szCs w:val="24"/>
        </w:rPr>
        <w:t xml:space="preserve"> incorporating the</w:t>
      </w:r>
      <w:r w:rsidR="00B04791" w:rsidRPr="00D924F0">
        <w:rPr>
          <w:rFonts w:hAnsi="Arial" w:cs="Arial"/>
          <w:b/>
          <w:sz w:val="24"/>
          <w:szCs w:val="24"/>
        </w:rPr>
        <w:t xml:space="preserve"> dataset for histological reporting of breast cancer</w:t>
      </w:r>
    </w:p>
    <w:p w14:paraId="02EC0C21" w14:textId="77777777" w:rsidR="00402176" w:rsidRPr="00D924F0" w:rsidRDefault="00402176" w:rsidP="00866267">
      <w:pPr>
        <w:pStyle w:val="Body"/>
        <w:spacing w:after="0" w:line="240" w:lineRule="auto"/>
        <w:rPr>
          <w:rFonts w:hAnsi="Arial" w:cs="Arial"/>
          <w:sz w:val="24"/>
          <w:szCs w:val="24"/>
        </w:rPr>
      </w:pPr>
    </w:p>
    <w:p w14:paraId="720E961B" w14:textId="4DDBFBAF" w:rsidR="00FA47F0" w:rsidRPr="00D924F0" w:rsidRDefault="00911F76" w:rsidP="00857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1701" w:hanging="1701"/>
        <w:outlineLvl w:val="0"/>
        <w:rPr>
          <w:rFonts w:ascii="Arial" w:eastAsia="Calibri" w:hAnsi="Arial" w:cs="Arial"/>
          <w:b/>
          <w:sz w:val="22"/>
          <w:bdr w:val="none" w:sz="0" w:space="0" w:color="auto"/>
        </w:rPr>
      </w:pPr>
      <w:r w:rsidRPr="00D924F0">
        <w:rPr>
          <w:rFonts w:ascii="Arial" w:eastAsia="TimesNewRomanPSMT" w:hAnsi="Arial" w:cs="Arial"/>
          <w:b/>
          <w:sz w:val="22"/>
          <w:bdr w:val="none" w:sz="0" w:space="0" w:color="auto"/>
        </w:rPr>
        <w:t>Appendix</w:t>
      </w:r>
      <w:r w:rsidR="00710763" w:rsidRPr="00D924F0">
        <w:rPr>
          <w:rFonts w:ascii="Arial" w:eastAsia="TimesNewRomanPSMT" w:hAnsi="Arial" w:cs="Arial"/>
          <w:b/>
          <w:sz w:val="22"/>
          <w:bdr w:val="none" w:sz="0" w:space="0" w:color="auto"/>
        </w:rPr>
        <w:t xml:space="preserve"> </w:t>
      </w:r>
      <w:r w:rsidR="005B28B4" w:rsidRPr="00D924F0">
        <w:rPr>
          <w:rFonts w:ascii="Arial" w:eastAsia="TimesNewRomanPSMT" w:hAnsi="Arial" w:cs="Arial"/>
          <w:b/>
          <w:sz w:val="22"/>
          <w:bdr w:val="none" w:sz="0" w:space="0" w:color="auto"/>
        </w:rPr>
        <w:t>A</w:t>
      </w:r>
      <w:r w:rsidR="00696C85" w:rsidRPr="00D924F0">
        <w:rPr>
          <w:rFonts w:ascii="Arial" w:eastAsia="TimesNewRomanPSMT" w:hAnsi="Arial" w:cs="Arial"/>
          <w:b/>
          <w:sz w:val="22"/>
          <w:bdr w:val="none" w:sz="0" w:space="0" w:color="auto"/>
        </w:rPr>
        <w:t xml:space="preserve"> </w:t>
      </w:r>
      <w:r w:rsidR="00A44DB6" w:rsidRPr="00D924F0">
        <w:rPr>
          <w:rFonts w:ascii="Arial" w:eastAsia="TimesNewRomanPSMT" w:hAnsi="Arial" w:cs="Arial"/>
          <w:b/>
          <w:sz w:val="22"/>
          <w:bdr w:val="none" w:sz="0" w:space="0" w:color="auto"/>
        </w:rPr>
        <w:tab/>
      </w:r>
      <w:r w:rsidR="00FA47F0" w:rsidRPr="00D924F0">
        <w:rPr>
          <w:rFonts w:ascii="Arial" w:eastAsia="TimesNewRomanPSMT" w:hAnsi="Arial" w:cs="Arial"/>
          <w:b/>
          <w:sz w:val="22"/>
          <w:bdr w:val="none" w:sz="0" w:space="0" w:color="auto"/>
        </w:rPr>
        <w:t xml:space="preserve">NHS BSP </w:t>
      </w:r>
      <w:r w:rsidR="00FA47F0" w:rsidRPr="00D924F0">
        <w:rPr>
          <w:rFonts w:ascii="Arial" w:eastAsia="Calibri" w:hAnsi="Arial" w:cs="Arial"/>
          <w:b/>
          <w:sz w:val="22"/>
          <w:bdr w:val="none" w:sz="0" w:space="0" w:color="auto"/>
        </w:rPr>
        <w:t xml:space="preserve">breast pathology synoptic proforma template for surgically resected </w:t>
      </w:r>
      <w:r w:rsidR="000F7B87" w:rsidRPr="00D924F0">
        <w:rPr>
          <w:rFonts w:ascii="Arial" w:eastAsia="Calibri" w:hAnsi="Arial" w:cs="Arial"/>
          <w:b/>
          <w:sz w:val="22"/>
          <w:bdr w:val="none" w:sz="0" w:space="0" w:color="auto"/>
        </w:rPr>
        <w:t>lesions, including data</w:t>
      </w:r>
      <w:r w:rsidR="00FA47F0" w:rsidRPr="00D924F0">
        <w:rPr>
          <w:rFonts w:ascii="Arial" w:eastAsia="Calibri" w:hAnsi="Arial" w:cs="Arial"/>
          <w:b/>
          <w:sz w:val="22"/>
          <w:bdr w:val="none" w:sz="0" w:space="0" w:color="auto"/>
        </w:rPr>
        <w:t>set and commonly used optional items</w:t>
      </w:r>
    </w:p>
    <w:p w14:paraId="34A17302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30C5EE77" w14:textId="6FD360E6" w:rsidR="00FA47F0" w:rsidRPr="006E0144" w:rsidRDefault="00FA47F0" w:rsidP="007107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This template is provided as an example proforma for use for synoptic reporting of breast screening and symptomatic breast disease related specimens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. It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can be separated into separate documents for reporting benign, </w:t>
      </w:r>
      <w:r w:rsidR="000F7B87" w:rsidRPr="000F7B87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in situ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carcinoma and invasive carcinoma related case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s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and can be adapted to suit local needs and prot</w:t>
      </w:r>
      <w:r w:rsidR="00710763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ocols (but must include the RCPa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th </w:t>
      </w:r>
      <w:r w:rsidR="001E6B6D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d</w:t>
      </w:r>
      <w:r w:rsidR="00710763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ataset, see Appendix </w:t>
      </w:r>
      <w:r w:rsidR="005B28B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B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. Sections in italics are regarded as optional.</w:t>
      </w:r>
    </w:p>
    <w:p w14:paraId="345A23CC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</w:p>
    <w:p w14:paraId="2DBAE9DE" w14:textId="2A6BF91B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Pathology </w:t>
      </w:r>
      <w:r w:rsidR="00911F76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>r</w:t>
      </w: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eport </w:t>
      </w:r>
    </w:p>
    <w:p w14:paraId="76AAB181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0D688EA0" w14:textId="2D16C6B2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Patient’s identifier: .............................................................................................................</w:t>
      </w:r>
      <w:r w:rsidR="0039072C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.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....</w:t>
      </w:r>
      <w:r w:rsidR="0039072C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.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...</w:t>
      </w:r>
    </w:p>
    <w:p w14:paraId="7F344971" w14:textId="4BAC53C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Date </w:t>
      </w:r>
      <w:r w:rsidR="00911F7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r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eported: .................................................</w:t>
      </w:r>
      <w:r w:rsidR="00911F7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..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Report number: ........................................</w:t>
      </w:r>
      <w:r w:rsidR="0039072C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.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..... </w:t>
      </w:r>
    </w:p>
    <w:p w14:paraId="13F27288" w14:textId="5C7D3D7A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Pathologist: ....................................................... Laboratory: .................................................</w:t>
      </w:r>
      <w:r w:rsidR="0039072C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.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... </w:t>
      </w:r>
    </w:p>
    <w:p w14:paraId="57209642" w14:textId="23DFCDAD" w:rsidR="00FA47F0" w:rsidRPr="006E0144" w:rsidRDefault="008645E1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BE2222A" wp14:editId="770EB3C3">
                <wp:simplePos x="0" y="0"/>
                <wp:positionH relativeFrom="column">
                  <wp:posOffset>12700</wp:posOffset>
                </wp:positionH>
                <wp:positionV relativeFrom="paragraph">
                  <wp:posOffset>123825</wp:posOffset>
                </wp:positionV>
                <wp:extent cx="59150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A2BB0" id="Straight Connector 2" o:spid="_x0000_s1026" style="position:absolute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9.75pt" to="466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" strokeweight=".5pt">
                <v:stroke miterlimit="4" joinstyle="miter"/>
              </v:line>
            </w:pict>
          </mc:Fallback>
        </mc:AlternateContent>
      </w:r>
    </w:p>
    <w:p w14:paraId="18314D6D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36741435" w14:textId="55B30981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Surgical </w:t>
      </w:r>
      <w:r w:rsidR="00911F76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s</w:t>
      </w: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pecimen(s) </w:t>
      </w:r>
    </w:p>
    <w:p w14:paraId="1E380548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662F4E55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Side: Right □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Left □</w:t>
      </w:r>
    </w:p>
    <w:p w14:paraId="3FDCEF0B" w14:textId="6A8D55F1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Specimen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ype: </w:t>
      </w:r>
    </w:p>
    <w:p w14:paraId="19CB3C82" w14:textId="4B4567E9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4678"/>
          <w:tab w:val="left" w:pos="6946"/>
          <w:tab w:val="left" w:pos="737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WLE             □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Excision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biopsy  □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Localisation specimen □ 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Segmental excision □  </w:t>
      </w:r>
    </w:p>
    <w:p w14:paraId="24DD13F5" w14:textId="40B03D6C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4678"/>
          <w:tab w:val="left" w:pos="6946"/>
          <w:tab w:val="left" w:pos="737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Mastectomy □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Subcutaneous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mastectomy □   </w:t>
      </w:r>
    </w:p>
    <w:p w14:paraId="1428A451" w14:textId="443121AA" w:rsidR="00D36CCE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4678"/>
          <w:tab w:val="left" w:pos="6946"/>
          <w:tab w:val="left" w:pos="737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Re-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excision  □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Further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margins</w:t>
      </w:r>
      <w:r w:rsidR="00D84DD3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(including </w:t>
      </w:r>
      <w:r w:rsidR="00D84DD3">
        <w:rPr>
          <w:rFonts w:ascii="Arial" w:hAnsi="Arial" w:cs="Arial"/>
          <w:color w:val="000000" w:themeColor="text1"/>
          <w:sz w:val="22"/>
          <w:szCs w:val="22"/>
        </w:rPr>
        <w:t xml:space="preserve"> c</w:t>
      </w:r>
      <w:r w:rsidR="00D84DD3" w:rsidRPr="00E62E0E">
        <w:rPr>
          <w:rFonts w:ascii="Arial" w:hAnsi="Arial" w:cs="Arial"/>
          <w:color w:val="000000" w:themeColor="text1"/>
          <w:sz w:val="22"/>
          <w:szCs w:val="22"/>
        </w:rPr>
        <w:t>avity shave</w:t>
      </w:r>
      <w:r w:rsidR="00D36CCE">
        <w:rPr>
          <w:rFonts w:ascii="Arial" w:hAnsi="Arial" w:cs="Arial"/>
          <w:color w:val="000000" w:themeColor="text1"/>
          <w:sz w:val="22"/>
          <w:szCs w:val="22"/>
        </w:rPr>
        <w:t>s</w:t>
      </w:r>
      <w:r w:rsidR="00D84DD3" w:rsidRPr="00E62E0E">
        <w:rPr>
          <w:rFonts w:ascii="Arial" w:hAnsi="Arial" w:cs="Arial"/>
          <w:color w:val="000000" w:themeColor="text1"/>
          <w:sz w:val="22"/>
          <w:szCs w:val="22"/>
        </w:rPr>
        <w:t>/bed biops</w:t>
      </w:r>
      <w:r w:rsidR="00D36CCE">
        <w:rPr>
          <w:rFonts w:ascii="Arial" w:hAnsi="Arial" w:cs="Arial"/>
          <w:color w:val="000000" w:themeColor="text1"/>
          <w:sz w:val="22"/>
          <w:szCs w:val="22"/>
        </w:rPr>
        <w:t>ies</w:t>
      </w:r>
      <w:r w:rsidR="00D84DD3">
        <w:rPr>
          <w:rFonts w:ascii="Arial" w:hAnsi="Arial" w:cs="Arial"/>
          <w:color w:val="000000" w:themeColor="text1"/>
          <w:sz w:val="22"/>
          <w:szCs w:val="22"/>
        </w:rPr>
        <w:t>)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□    </w:t>
      </w:r>
    </w:p>
    <w:p w14:paraId="5053517B" w14:textId="05CEAB54" w:rsidR="00FA47F0" w:rsidRPr="006E0144" w:rsidRDefault="000115CB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4678"/>
          <w:tab w:val="left" w:pos="6946"/>
          <w:tab w:val="left" w:pos="737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Microdochectomy/m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icroductectomy □   </w:t>
      </w:r>
    </w:p>
    <w:p w14:paraId="2769AD5B" w14:textId="71A27190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4678"/>
          <w:tab w:val="left" w:pos="6946"/>
          <w:tab w:val="left" w:pos="737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SLN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      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□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Axillary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s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ampling □  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Axillary LN </w:t>
      </w:r>
      <w:r w:rsidR="00967EF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l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evel I □      </w:t>
      </w:r>
    </w:p>
    <w:p w14:paraId="1C2C5573" w14:textId="175D4EBD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4678"/>
          <w:tab w:val="left" w:pos="6946"/>
          <w:tab w:val="left" w:pos="737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Axillary</w:t>
      </w:r>
      <w:r w:rsidRPr="000115CB">
        <w:rPr>
          <w:rFonts w:ascii="Arial" w:eastAsia="Calibri" w:hAnsi="Arial" w:cs="Arial"/>
          <w:spacing w:val="-6"/>
          <w:sz w:val="22"/>
          <w:szCs w:val="22"/>
          <w:bdr w:val="none" w:sz="0" w:space="0" w:color="auto"/>
          <w:lang w:eastAsia="zh-CN"/>
        </w:rPr>
        <w:t xml:space="preserve"> LN </w:t>
      </w:r>
      <w:r w:rsidR="000115CB" w:rsidRPr="000115CB">
        <w:rPr>
          <w:rFonts w:ascii="Arial" w:eastAsia="Calibri" w:hAnsi="Arial" w:cs="Arial"/>
          <w:spacing w:val="-6"/>
          <w:sz w:val="22"/>
          <w:szCs w:val="22"/>
          <w:bdr w:val="none" w:sz="0" w:space="0" w:color="auto"/>
          <w:lang w:eastAsia="zh-CN"/>
        </w:rPr>
        <w:t>l</w:t>
      </w:r>
      <w:r w:rsidRPr="000115CB">
        <w:rPr>
          <w:rFonts w:ascii="Arial" w:eastAsia="Calibri" w:hAnsi="Arial" w:cs="Arial"/>
          <w:spacing w:val="-6"/>
          <w:sz w:val="22"/>
          <w:szCs w:val="22"/>
          <w:bdr w:val="none" w:sz="0" w:space="0" w:color="auto"/>
          <w:lang w:eastAsia="zh-CN"/>
        </w:rPr>
        <w:t xml:space="preserve">evel II </w:t>
      </w:r>
      <w:r w:rsidRP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□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Axillary LN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l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evel III □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Total </w:t>
      </w:r>
      <w:r w:rsidR="000115CB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duct excision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/Hadfield’s procedure □  </w:t>
      </w:r>
    </w:p>
    <w:p w14:paraId="6BD6EB00" w14:textId="77777777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652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Other ..........................................................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</w:p>
    <w:p w14:paraId="2F02511E" w14:textId="46A37971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Specimen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w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eight (g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) ..........................................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</w:p>
    <w:p w14:paraId="06EEB7F4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Comment: .................................................................................................................................. </w:t>
      </w:r>
    </w:p>
    <w:p w14:paraId="0F13CD22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i/>
          <w:sz w:val="22"/>
          <w:szCs w:val="22"/>
          <w:bdr w:val="none" w:sz="0" w:space="0" w:color="auto"/>
        </w:rPr>
      </w:pPr>
    </w:p>
    <w:p w14:paraId="7B401AFB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Specimen radiograph seen: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  <w:t xml:space="preserve">Yes □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  <w:t>No □</w:t>
      </w:r>
    </w:p>
    <w:p w14:paraId="6557FD1A" w14:textId="3CF81E53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Mammographic abnormality: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  <w:t xml:space="preserve">Yes □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  <w:t>No □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="000115CB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proofErr w:type="gramStart"/>
      <w:r w:rsidR="000115CB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U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nsure</w:t>
      </w:r>
      <w:proofErr w:type="gramEnd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□ </w:t>
      </w:r>
    </w:p>
    <w:p w14:paraId="7B95BA44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Site of previous core biopsy seen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  <w:t xml:space="preserve">Yes □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  <w:t>No □</w:t>
      </w:r>
    </w:p>
    <w:p w14:paraId="3A17AB27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Histological calcification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Absent</w:t>
      </w:r>
      <w:proofErr w:type="gramEnd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□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  <w:t xml:space="preserve">Benign □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  <w:t xml:space="preserve">Malignant □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  <w:t>Both □</w:t>
      </w:r>
    </w:p>
    <w:p w14:paraId="390DD8F3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6348BDB0" w14:textId="21EC036F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Benign </w:t>
      </w:r>
      <w:r w:rsidR="000115CB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l</w:t>
      </w: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esions </w:t>
      </w:r>
    </w:p>
    <w:p w14:paraId="78A1F9DA" w14:textId="449E41BF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77"/>
          <w:tab w:val="left" w:pos="652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Columnar cell change □ 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Complex sclerosing lesion/radial scar □  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Fibroadenoma □ </w:t>
      </w:r>
    </w:p>
    <w:p w14:paraId="78FB1621" w14:textId="6BAC8045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77"/>
          <w:tab w:val="left" w:pos="652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Fibrocystic change □  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Multiple papillomas □  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Papilloma (single) □ </w:t>
      </w:r>
    </w:p>
    <w:p w14:paraId="0F3378A0" w14:textId="77777777" w:rsidR="000115CB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77"/>
          <w:tab w:val="left" w:pos="652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Periductal mastitis/</w:t>
      </w:r>
      <w:r w:rsidR="000115CB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duct ectasia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□    Sclerosing adenosis □  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Solitary cyst □     </w:t>
      </w:r>
    </w:p>
    <w:p w14:paraId="6057A003" w14:textId="784C23A1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77"/>
          <w:tab w:val="left" w:pos="652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Other □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Specify other.........................</w:t>
      </w:r>
    </w:p>
    <w:p w14:paraId="299C7045" w14:textId="77777777" w:rsidR="000115CB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Epithelial </w:t>
      </w:r>
      <w:r w:rsidR="000115CB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>p</w:t>
      </w: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>roliferation: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Not present □   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Present without atypia □     </w:t>
      </w:r>
    </w:p>
    <w:p w14:paraId="798A5D74" w14:textId="32A0F3F6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Flat epithelial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atypia  □</w:t>
      </w:r>
      <w:proofErr w:type="gramEnd"/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Present with atypia (ductal) □       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 Present with atypia (lobular) □</w:t>
      </w:r>
    </w:p>
    <w:p w14:paraId="3F7B8D84" w14:textId="77777777" w:rsidR="00D924F0" w:rsidRDefault="00D924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</w:p>
    <w:p w14:paraId="6572BC5F" w14:textId="77777777" w:rsidR="00D924F0" w:rsidRDefault="00D924F0">
      <w:pPr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br w:type="page"/>
      </w:r>
    </w:p>
    <w:p w14:paraId="4C30146A" w14:textId="412FE50B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Malignant </w:t>
      </w:r>
      <w:r w:rsidR="000115CB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l</w:t>
      </w: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esions </w:t>
      </w:r>
    </w:p>
    <w:p w14:paraId="6B8C0849" w14:textId="77777777" w:rsidR="00FA47F0" w:rsidRPr="00123E19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b/>
          <w:sz w:val="10"/>
          <w:szCs w:val="10"/>
          <w:bdr w:val="none" w:sz="0" w:space="0" w:color="auto"/>
          <w:lang w:eastAsia="zh-CN"/>
        </w:rPr>
      </w:pPr>
    </w:p>
    <w:p w14:paraId="7626DA4B" w14:textId="182C7BBE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Malignant </w:t>
      </w:r>
      <w:r w:rsidR="000F7B87" w:rsidRPr="000F7B87">
        <w:rPr>
          <w:rFonts w:ascii="Arial" w:eastAsia="Calibri" w:hAnsi="Arial" w:cs="Arial"/>
          <w:b/>
          <w:bCs/>
          <w:i/>
          <w:sz w:val="22"/>
          <w:szCs w:val="22"/>
          <w:bdr w:val="none" w:sz="0" w:space="0" w:color="auto"/>
          <w:lang w:eastAsia="zh-CN"/>
        </w:rPr>
        <w:t xml:space="preserve">in situ </w:t>
      </w: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lesion: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Not present □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Present □</w:t>
      </w:r>
    </w:p>
    <w:p w14:paraId="4B91602A" w14:textId="782815CF" w:rsidR="00FA47F0" w:rsidRPr="006E0144" w:rsidRDefault="000F7B87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  <w:tab w:val="left" w:pos="3969"/>
          <w:tab w:val="left" w:pos="5812"/>
          <w:tab w:val="left" w:pos="7230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0F7B87">
        <w:rPr>
          <w:rFonts w:ascii="Arial" w:eastAsia="Calibri" w:hAnsi="Arial" w:cs="Arial"/>
          <w:b/>
          <w:bCs/>
          <w:i/>
          <w:sz w:val="22"/>
          <w:szCs w:val="22"/>
          <w:bdr w:val="none" w:sz="0" w:space="0" w:color="auto"/>
          <w:lang w:eastAsia="zh-CN"/>
        </w:rPr>
        <w:t xml:space="preserve">In situ </w:t>
      </w:r>
      <w:r w:rsidR="00FA47F0"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>components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:  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Ductal □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Lobular □  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1E6B6D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Paget’s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□</w:t>
      </w:r>
    </w:p>
    <w:p w14:paraId="2322FAE9" w14:textId="4C440BF8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  <w:tab w:val="left" w:pos="3969"/>
          <w:tab w:val="left" w:pos="5812"/>
          <w:tab w:val="left" w:pos="7230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DCIS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g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rade: 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High □  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Intermediate □ 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Low □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Not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assessable □</w:t>
      </w:r>
    </w:p>
    <w:p w14:paraId="10007358" w14:textId="51300800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  <w:tab w:val="left" w:pos="3969"/>
          <w:tab w:val="left" w:pos="5812"/>
          <w:tab w:val="left" w:pos="7230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DCIS </w:t>
      </w:r>
      <w:r w:rsidR="000115CB"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growth p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attern: 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  <w:t xml:space="preserve">Solid □   </w:t>
      </w:r>
      <w:r w:rsidR="000115CB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Cribriform</w:t>
      </w:r>
      <w:proofErr w:type="gramEnd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□    </w:t>
      </w:r>
      <w:r w:rsidR="000115CB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Papillary □    </w:t>
      </w:r>
      <w:r w:rsidR="000115CB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Micropapillary □  </w:t>
      </w:r>
    </w:p>
    <w:p w14:paraId="290E2CA3" w14:textId="77777777" w:rsidR="000115CB" w:rsidRDefault="000115CB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  <w:tab w:val="left" w:pos="3969"/>
          <w:tab w:val="left" w:pos="5812"/>
          <w:tab w:val="left" w:pos="7230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="00FA47F0"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Apocrine □ </w:t>
      </w:r>
      <w:r w:rsidR="00710763"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 </w:t>
      </w:r>
      <w:r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="00FA47F0"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Flat □ </w:t>
      </w:r>
      <w:r w:rsidR="00710763"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 </w:t>
      </w:r>
      <w:r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="00FA47F0"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Comedo □ </w:t>
      </w:r>
      <w:r w:rsidR="00710763"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 </w:t>
      </w:r>
    </w:p>
    <w:p w14:paraId="7C55C15F" w14:textId="4A4979F9" w:rsidR="00FA47F0" w:rsidRPr="006E0144" w:rsidRDefault="000115CB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  <w:tab w:val="left" w:pos="3969"/>
          <w:tab w:val="left" w:pos="5812"/>
          <w:tab w:val="left" w:pos="7230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="00FA47F0"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Other </w:t>
      </w:r>
      <w:proofErr w:type="gramStart"/>
      <w:r w:rsidR="00FA47F0"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□  Specify</w:t>
      </w:r>
      <w:proofErr w:type="gramEnd"/>
      <w:r w:rsidR="00FA47F0"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other......................</w:t>
      </w:r>
    </w:p>
    <w:p w14:paraId="00E84184" w14:textId="7FD919E6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  <w:tab w:val="left" w:pos="3969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DCIS necrosis:   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  <w:t xml:space="preserve">Present □    </w:t>
      </w:r>
      <w:r w:rsidR="000115CB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Absent</w:t>
      </w:r>
      <w:proofErr w:type="gramEnd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  □</w:t>
      </w:r>
    </w:p>
    <w:p w14:paraId="69261CEC" w14:textId="554F736B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  <w:tab w:val="left" w:pos="3969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 xml:space="preserve">Inflammation: </w:t>
      </w:r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ab/>
        <w:t xml:space="preserve">Present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□</w:t>
      </w:r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 xml:space="preserve">    </w:t>
      </w:r>
      <w:r w:rsidR="000115CB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>Absent</w:t>
      </w:r>
      <w:proofErr w:type="gramEnd"/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 xml:space="preserve">  </w:t>
      </w:r>
      <w:r w:rsidR="00F67721"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 xml:space="preserve">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□</w:t>
      </w:r>
    </w:p>
    <w:p w14:paraId="76307DDF" w14:textId="50C4CC5F" w:rsidR="00FA47F0" w:rsidRPr="006E0144" w:rsidRDefault="00EB6637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  <w:tab w:val="left" w:pos="3969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‘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Pure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’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DCIS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s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ize mm: ........................................... </w:t>
      </w:r>
    </w:p>
    <w:p w14:paraId="3D59CE25" w14:textId="613EED19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  <w:tab w:val="left" w:pos="3969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LCIS: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Present □ 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Absent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□</w:t>
      </w:r>
    </w:p>
    <w:p w14:paraId="39463E21" w14:textId="1AF464A3" w:rsidR="00FA47F0" w:rsidRPr="006E0144" w:rsidRDefault="001E6B6D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  <w:tab w:val="left" w:pos="3969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Paget’s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disease: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Present □ 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Absent</w:t>
      </w:r>
      <w:proofErr w:type="gramEnd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□</w:t>
      </w:r>
    </w:p>
    <w:p w14:paraId="56CA45EA" w14:textId="0CFF902E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  <w:tab w:val="left" w:pos="3969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Microinvasive: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Present □ 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Absent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□</w:t>
      </w:r>
    </w:p>
    <w:p w14:paraId="28E8F841" w14:textId="77777777" w:rsidR="00FA47F0" w:rsidRPr="006E0144" w:rsidRDefault="00FA47F0" w:rsidP="0012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  <w:tab w:val="left" w:pos="3969"/>
        </w:tabs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</w:p>
    <w:p w14:paraId="0C888BB7" w14:textId="2D2A3A8F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  <w:tab w:val="left" w:pos="3969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Invasive </w:t>
      </w:r>
      <w:r w:rsidR="000115CB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>c</w:t>
      </w: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arcinoma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Present □  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Absent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□</w:t>
      </w:r>
    </w:p>
    <w:p w14:paraId="6D64A480" w14:textId="71C15E7D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Size and </w:t>
      </w:r>
      <w:r w:rsidR="000115CB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e</w:t>
      </w: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xtent</w:t>
      </w:r>
    </w:p>
    <w:p w14:paraId="4907A51B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Tumour size (mm)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...................................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</w:p>
    <w:p w14:paraId="4555D825" w14:textId="3AD8E964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Whole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umour size (mm): ...............................</w:t>
      </w:r>
    </w:p>
    <w:p w14:paraId="0951ED65" w14:textId="46254856" w:rsidR="00FA47F0" w:rsidRPr="006E0144" w:rsidRDefault="00FA47F0" w:rsidP="0012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Disease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e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xtent: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Localised □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Multiple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invasive foci □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 Not assessable □</w:t>
      </w:r>
    </w:p>
    <w:p w14:paraId="270CE906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</w:p>
    <w:p w14:paraId="355460E6" w14:textId="302519E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Invasive </w:t>
      </w:r>
      <w:r w:rsidR="000115CB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>t</w:t>
      </w: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umour type   </w:t>
      </w:r>
      <w:r w:rsidRPr="006E0144">
        <w:rPr>
          <w:rFonts w:ascii="Arial" w:eastAsia="Calibri" w:hAnsi="Arial" w:cs="Arial"/>
          <w:bCs/>
          <w:sz w:val="22"/>
          <w:szCs w:val="22"/>
          <w:bdr w:val="none" w:sz="0" w:space="0" w:color="auto"/>
          <w:lang w:eastAsia="zh-CN"/>
        </w:rPr>
        <w:t xml:space="preserve">Pure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□ (tick one box below) 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Mixed □ (tick all components present below)</w:t>
      </w:r>
    </w:p>
    <w:p w14:paraId="0116299B" w14:textId="4734E7FE" w:rsidR="00FA47F0" w:rsidRPr="006E0144" w:rsidRDefault="000115CB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right="-187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Tubular/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Cribriform □   Lobular □   Mucinous □   Medullary-like □   Ductal/NST □   Micropapillary □ </w:t>
      </w:r>
    </w:p>
    <w:p w14:paraId="4A46CED0" w14:textId="53B4E599" w:rsidR="00FA47F0" w:rsidRPr="006E0144" w:rsidRDefault="000115CB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right="-187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Other □  </w:t>
      </w:r>
      <w:r w:rsidR="004E0DD8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</w:t>
      </w:r>
      <w:proofErr w:type="gramStart"/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Other</w:t>
      </w:r>
      <w:proofErr w:type="gramEnd"/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type/c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omponent: .......................................................................................... </w:t>
      </w:r>
    </w:p>
    <w:p w14:paraId="1978E18D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4D7190F3" w14:textId="6375188C" w:rsidR="00FA47F0" w:rsidRPr="006E0144" w:rsidRDefault="000115CB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Histological g</w:t>
      </w:r>
      <w:r w:rsidR="00FA47F0"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rade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1 □     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2 □    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3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□   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Not</w:t>
      </w:r>
      <w:proofErr w:type="gramEnd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assessable □</w:t>
      </w:r>
    </w:p>
    <w:p w14:paraId="18D292FF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Components (optional):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  <w:t xml:space="preserve">Tubule formation 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>1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□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>2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□ 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>3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□ 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Not</w:t>
      </w:r>
      <w:proofErr w:type="gramEnd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assessable □</w:t>
      </w:r>
    </w:p>
    <w:p w14:paraId="615DF682" w14:textId="6F7A2AB6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left="2160" w:firstLine="720"/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Nuclear </w:t>
      </w:r>
      <w:r w:rsidR="000115CB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p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leomorphism 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 xml:space="preserve">1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□ 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>2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□ 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>3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□ 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Not</w:t>
      </w:r>
      <w:proofErr w:type="gramEnd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assessable □</w:t>
      </w:r>
    </w:p>
    <w:p w14:paraId="6CC6CA11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left="2160" w:firstLine="720"/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Mitoses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 xml:space="preserve">1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□ 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>2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□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>3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□ 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Not</w:t>
      </w:r>
      <w:proofErr w:type="gramEnd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assessable □  </w:t>
      </w:r>
    </w:p>
    <w:p w14:paraId="2142DD26" w14:textId="7F7915A3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Lymphovascular </w:t>
      </w:r>
      <w:r w:rsidR="000115CB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i</w:t>
      </w: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nvasion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Present □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Absent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□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Possible □</w:t>
      </w:r>
    </w:p>
    <w:p w14:paraId="1D2AAEBC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097E110E" w14:textId="2CA982B5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Lymph </w:t>
      </w:r>
      <w:r w:rsidR="000115CB"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node stage</w:t>
      </w:r>
    </w:p>
    <w:p w14:paraId="446106C0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Intra-operative assessment (optional)</w:t>
      </w:r>
    </w:p>
    <w:p w14:paraId="594CC439" w14:textId="1FA41E8B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Sentinel LN </w:t>
      </w:r>
      <w:r w:rsidR="000115CB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a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ssessed: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  <w:t xml:space="preserve">No □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="00123E19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Yes □   </w:t>
      </w:r>
      <w:r w:rsidR="00123E19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Positive □   </w:t>
      </w:r>
      <w:r w:rsidR="00123E19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Negative □  </w:t>
      </w:r>
    </w:p>
    <w:p w14:paraId="71109BB1" w14:textId="7634741D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Sentinel LN positive: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  <w:t xml:space="preserve">Macrometastasis □ 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  <w:t xml:space="preserve">Micrometastasis □ 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="00123E19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ITCs □ </w:t>
      </w:r>
    </w:p>
    <w:p w14:paraId="2531BF1A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b/>
          <w:bCs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(Note ITCs only classified as node negative)</w:t>
      </w:r>
    </w:p>
    <w:p w14:paraId="007D0E35" w14:textId="349083EB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Method of assessment: </w:t>
      </w:r>
      <w:r w:rsidR="00123E19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 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PCR □  </w:t>
      </w:r>
      <w:r w:rsidR="00123E19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 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OSNA □  </w:t>
      </w:r>
      <w:r w:rsidR="00123E19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 </w:t>
      </w:r>
      <w:proofErr w:type="gramStart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Frozen</w:t>
      </w:r>
      <w:proofErr w:type="gramEnd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</w:t>
      </w:r>
      <w:r w:rsidR="000115CB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s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ection □  </w:t>
      </w:r>
      <w:r w:rsidR="00123E19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 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Cytology □ </w:t>
      </w:r>
      <w:r w:rsidR="00123E19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   </w:t>
      </w:r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 xml:space="preserve">Other </w:t>
      </w:r>
      <w:r w:rsidR="00123E19"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□</w:t>
      </w:r>
    </w:p>
    <w:p w14:paraId="5896BED9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</w:pPr>
    </w:p>
    <w:p w14:paraId="2A24827F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Axillary nodes present: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  No □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   Yes □</w:t>
      </w:r>
    </w:p>
    <w:p w14:paraId="55AF0426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left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Total present: ..........        </w:t>
      </w:r>
    </w:p>
    <w:p w14:paraId="363F009E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Total positive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:...........</w:t>
      </w:r>
      <w:proofErr w:type="gramEnd"/>
    </w:p>
    <w:p w14:paraId="2A078CEF" w14:textId="7C3A3241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 xml:space="preserve">Extracapsular spread:  </w:t>
      </w:r>
      <w:r w:rsidR="00123E19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 xml:space="preserve">     </w:t>
      </w:r>
      <w:proofErr w:type="gramStart"/>
      <w:r w:rsidR="00123E19"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 xml:space="preserve">Present  </w:t>
      </w:r>
      <w:r w:rsidR="00123E19"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□</w:t>
      </w:r>
      <w:proofErr w:type="gramEnd"/>
      <w:r w:rsidR="00123E19"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ab/>
        <w:t xml:space="preserve"> </w:t>
      </w:r>
      <w:r w:rsidR="00123E19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 xml:space="preserve">                      </w:t>
      </w:r>
      <w:r w:rsidR="00123E19"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 xml:space="preserve">Not </w:t>
      </w:r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 xml:space="preserve">identified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□</w:t>
      </w:r>
    </w:p>
    <w:p w14:paraId="7EB67700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For single node positive:  Macrometastasis □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Micrometastasis □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ITCs □</w:t>
      </w:r>
    </w:p>
    <w:p w14:paraId="3404F5B7" w14:textId="2824AC06" w:rsidR="007178CE" w:rsidRDefault="00FA47F0" w:rsidP="00156F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(Note ITCs only classified as node negative)</w:t>
      </w:r>
      <w:r w:rsidR="007178CE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br w:type="page"/>
      </w:r>
    </w:p>
    <w:p w14:paraId="2DC6126A" w14:textId="2A164940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Other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odes present: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No □       Yes □       Site: ......................... </w:t>
      </w:r>
    </w:p>
    <w:p w14:paraId="22BD3B42" w14:textId="77777777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Total present: ..........        </w:t>
      </w:r>
    </w:p>
    <w:p w14:paraId="50972925" w14:textId="77777777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Total positive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:...........</w:t>
      </w:r>
      <w:proofErr w:type="gramEnd"/>
    </w:p>
    <w:p w14:paraId="521245EF" w14:textId="77777777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For single node positive:  Macrometastasis □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Micrometastasis □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ITCs □</w:t>
      </w:r>
    </w:p>
    <w:p w14:paraId="2211C555" w14:textId="77777777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(Note ITCs only classified as node negative)</w:t>
      </w:r>
    </w:p>
    <w:p w14:paraId="1ECC09C0" w14:textId="77777777" w:rsidR="00FA47F0" w:rsidRPr="006E0144" w:rsidRDefault="00FA47F0" w:rsidP="00011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  <w:t>Status of perinodal fat: involved, not involved</w:t>
      </w:r>
    </w:p>
    <w:p w14:paraId="149EC340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ascii="Arial" w:eastAsia="Calibri" w:hAnsi="Arial" w:cs="Arial"/>
          <w:bCs/>
          <w:i/>
          <w:sz w:val="22"/>
          <w:szCs w:val="22"/>
          <w:bdr w:val="none" w:sz="0" w:space="0" w:color="auto"/>
          <w:lang w:eastAsia="zh-CN"/>
        </w:rPr>
      </w:pPr>
    </w:p>
    <w:p w14:paraId="13EFE598" w14:textId="77777777" w:rsidR="000115CB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Summary </w:t>
      </w:r>
      <w:r w:rsidR="000115CB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lymph node stage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: </w:t>
      </w:r>
    </w:p>
    <w:p w14:paraId="249C7117" w14:textId="58D11D41" w:rsidR="00FA47F0" w:rsidRPr="006E0144" w:rsidRDefault="00FA47F0" w:rsidP="001054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1 = Node negative □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2 = </w:t>
      </w:r>
      <w:r w:rsidR="0016547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1–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3 nodes positive □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3 = 4 or more nodes positive □</w:t>
      </w:r>
    </w:p>
    <w:p w14:paraId="20AB4052" w14:textId="77777777" w:rsidR="00FA47F0" w:rsidRPr="006E0144" w:rsidRDefault="00FA47F0" w:rsidP="001054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NewRomanPSMT" w:hAnsi="Arial" w:cs="Arial"/>
          <w:sz w:val="22"/>
          <w:szCs w:val="22"/>
          <w:bdr w:val="none" w:sz="0" w:space="0" w:color="auto"/>
        </w:rPr>
      </w:pPr>
    </w:p>
    <w:p w14:paraId="64CF4FC5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bdr w:val="none" w:sz="0" w:space="0" w:color="auto"/>
          <w:lang w:eastAsia="zh-CN"/>
        </w:rPr>
        <w:t>Modifications for post neoadjuvant therapy cases</w:t>
      </w:r>
      <w:r w:rsidRPr="006E0144">
        <w:rPr>
          <w:rFonts w:ascii="Arial" w:eastAsia="Calibri" w:hAnsi="Arial" w:cs="Arial"/>
          <w:bdr w:val="none" w:sz="0" w:space="0" w:color="auto"/>
          <w:lang w:eastAsia="zh-CN"/>
        </w:rPr>
        <w:t xml:space="preserve">:    </w:t>
      </w:r>
    </w:p>
    <w:p w14:paraId="00342B70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6C730642" w14:textId="3F2AB674" w:rsidR="00FA47F0" w:rsidRPr="006E0144" w:rsidRDefault="00BB6969" w:rsidP="004C2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Residual</w:t>
      </w:r>
      <w:r w:rsidR="00FA47F0"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 </w:t>
      </w:r>
      <w:r w:rsidR="004C2091"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tumour size and extent</w:t>
      </w:r>
    </w:p>
    <w:p w14:paraId="13C3F004" w14:textId="64A65D80" w:rsidR="00FA47F0" w:rsidRPr="006E0144" w:rsidRDefault="00BB6969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Residual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="004C2091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invasive tum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our size (mm)</w:t>
      </w:r>
      <w:proofErr w:type="gramStart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:...................................</w:t>
      </w:r>
      <w:proofErr w:type="gramEnd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</w:p>
    <w:p w14:paraId="5EDB89AA" w14:textId="0E5E736E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Whole </w:t>
      </w:r>
      <w:r w:rsidR="000115CB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residual tumour (invasive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+ DCIS) size (mm): ...............................</w:t>
      </w:r>
    </w:p>
    <w:p w14:paraId="293B9A2C" w14:textId="17D56E7A" w:rsidR="00F67721" w:rsidRPr="006E0144" w:rsidRDefault="00F67721" w:rsidP="00F677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Disease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e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xtent: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Localised residual tumour □    </w:t>
      </w:r>
      <w:proofErr w:type="gramStart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Multiple</w:t>
      </w:r>
      <w:proofErr w:type="gramEnd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residual invasive foci □       </w:t>
      </w:r>
    </w:p>
    <w:p w14:paraId="273D3226" w14:textId="6E964BC5" w:rsidR="00FA47F0" w:rsidRPr="006E0144" w:rsidRDefault="00FA47F0" w:rsidP="00F677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41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Cannot be assessed □</w:t>
      </w:r>
    </w:p>
    <w:p w14:paraId="71B9AB27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1A233016" w14:textId="77777777" w:rsidR="00123E19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Residual </w:t>
      </w:r>
      <w:r w:rsidR="000115CB"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invasive tumour type   </w:t>
      </w:r>
      <w:r w:rsidRPr="006E0144">
        <w:rPr>
          <w:rFonts w:ascii="Arial" w:eastAsia="Calibri" w:hAnsi="Arial" w:cs="Arial"/>
          <w:bCs/>
          <w:sz w:val="22"/>
          <w:szCs w:val="22"/>
          <w:bdr w:val="none" w:sz="0" w:space="0" w:color="auto"/>
          <w:lang w:eastAsia="zh-CN"/>
        </w:rPr>
        <w:t xml:space="preserve">Pure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□  (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tick one box below)  </w:t>
      </w:r>
    </w:p>
    <w:p w14:paraId="7AE7DEB7" w14:textId="1BE2C38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Mixed □ (tick all components present below)</w:t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Not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pplicable (no residual invasive tumour) □</w:t>
      </w:r>
    </w:p>
    <w:p w14:paraId="2C5813BC" w14:textId="24C0D8C0" w:rsidR="00FA47F0" w:rsidRPr="006E0144" w:rsidRDefault="000115CB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Tubular/</w:t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c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ribriform □    Lobular □   Mucinous □   Medullary-like □    Ductal/NST □   Micropapillary □ </w:t>
      </w:r>
    </w:p>
    <w:p w14:paraId="49F9D383" w14:textId="02086DA5" w:rsidR="00FA47F0" w:rsidRPr="006E0144" w:rsidRDefault="000115CB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Other □   </w:t>
      </w:r>
      <w:proofErr w:type="gramStart"/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Other</w:t>
      </w:r>
      <w:proofErr w:type="gramEnd"/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type/c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omponent: .......................................................................................... </w:t>
      </w:r>
    </w:p>
    <w:p w14:paraId="1034159F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392E1DC0" w14:textId="29DA69F8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Residual </w:t>
      </w:r>
      <w:r w:rsidR="000115CB"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tumour histological grade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: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 1 □  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2 □  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3 □ 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Cannot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be assessed □</w:t>
      </w:r>
    </w:p>
    <w:p w14:paraId="39380FF0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36C84514" w14:textId="5D5DDDC7" w:rsidR="00FA47F0" w:rsidRPr="006E0144" w:rsidRDefault="00BB6969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>Residual</w:t>
      </w:r>
      <w:r w:rsidR="00FA47F0"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 </w:t>
      </w:r>
      <w:r w:rsidR="000115CB">
        <w:rPr>
          <w:rFonts w:ascii="Arial" w:eastAsia="Calibri" w:hAnsi="Arial" w:cs="Arial"/>
          <w:b/>
          <w:bCs/>
          <w:i/>
          <w:sz w:val="22"/>
          <w:szCs w:val="22"/>
          <w:bdr w:val="none" w:sz="0" w:space="0" w:color="auto"/>
          <w:lang w:eastAsia="zh-CN"/>
        </w:rPr>
        <w:t>i</w:t>
      </w:r>
      <w:r w:rsidR="000F7B87" w:rsidRPr="000F7B87">
        <w:rPr>
          <w:rFonts w:ascii="Arial" w:eastAsia="Calibri" w:hAnsi="Arial" w:cs="Arial"/>
          <w:b/>
          <w:bCs/>
          <w:i/>
          <w:sz w:val="22"/>
          <w:szCs w:val="22"/>
          <w:bdr w:val="none" w:sz="0" w:space="0" w:color="auto"/>
          <w:lang w:eastAsia="zh-CN"/>
        </w:rPr>
        <w:t xml:space="preserve">n situ </w:t>
      </w:r>
      <w:r w:rsidR="00FA47F0"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>components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: </w:t>
      </w:r>
    </w:p>
    <w:p w14:paraId="3C0ED068" w14:textId="47A58ABC" w:rsidR="00FA47F0" w:rsidRPr="006E0144" w:rsidRDefault="002B4876" w:rsidP="002B48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6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DCIS: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Present □    </w:t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</w:t>
      </w:r>
      <w:proofErr w:type="gramStart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Absent</w:t>
      </w:r>
      <w:proofErr w:type="gramEnd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□</w:t>
      </w:r>
    </w:p>
    <w:p w14:paraId="1F5DEBD7" w14:textId="5426E85B" w:rsidR="00FA47F0" w:rsidRPr="006E0144" w:rsidRDefault="002B4876" w:rsidP="002B48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left="1440" w:firstLine="720"/>
        <w:outlineLvl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DCIS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g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rade: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High □   </w:t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Intermediate □  </w:t>
      </w:r>
      <w:r w:rsidR="0077750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="0077750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Low □ </w:t>
      </w:r>
      <w:r w:rsidR="0077750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proofErr w:type="gramStart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Cannot</w:t>
      </w:r>
      <w:proofErr w:type="gramEnd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be assessed □</w:t>
      </w:r>
    </w:p>
    <w:p w14:paraId="712D6A93" w14:textId="457B9516" w:rsidR="00FA47F0" w:rsidRPr="006E0144" w:rsidRDefault="00FA47F0" w:rsidP="002B48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left="1440"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DCIS/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p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leomorphic or DCIS like LCIS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s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ize mm: ........................................... </w:t>
      </w:r>
    </w:p>
    <w:p w14:paraId="765E7093" w14:textId="34C819E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LCIS: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Present □   </w:t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Not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identified □</w:t>
      </w:r>
    </w:p>
    <w:p w14:paraId="2011BC41" w14:textId="03A6D5D6" w:rsidR="00FA47F0" w:rsidRPr="006E0144" w:rsidRDefault="001E6B6D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Paget’s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disease: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Present □   </w:t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Not identified □  </w:t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 </w:t>
      </w:r>
      <w:proofErr w:type="gramStart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Cannot</w:t>
      </w:r>
      <w:proofErr w:type="gramEnd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be assessed □</w:t>
      </w:r>
    </w:p>
    <w:p w14:paraId="636FBF09" w14:textId="55785021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Microinvasive: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Present □   </w:t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Not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identified □</w:t>
      </w:r>
    </w:p>
    <w:p w14:paraId="5100A9AA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2179C018" w14:textId="38EBEB24" w:rsidR="00FA47F0" w:rsidRPr="006E0144" w:rsidRDefault="000115CB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Lymphovascular i</w:t>
      </w:r>
      <w:r w:rsidR="00FA47F0"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nvasion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Present □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Not</w:t>
      </w:r>
      <w:proofErr w:type="gramEnd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identified □ 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Uncertain □</w:t>
      </w:r>
    </w:p>
    <w:p w14:paraId="56CB0A52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4657CF12" w14:textId="56944B00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Post </w:t>
      </w:r>
      <w:r w:rsidR="000115CB"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therapy lymph node stage</w:t>
      </w:r>
    </w:p>
    <w:p w14:paraId="31AFB2DE" w14:textId="7511F2CE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Axillary </w:t>
      </w:r>
      <w:r w:rsidR="00BB6969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nodes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: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</w:p>
    <w:p w14:paraId="3C6DB382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Total present: ..........        </w:t>
      </w:r>
    </w:p>
    <w:p w14:paraId="578C594B" w14:textId="77777777" w:rsidR="00FA47F0" w:rsidRPr="006E0144" w:rsidRDefault="00FA47F0" w:rsidP="00AF4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Total positive: ...........</w:t>
      </w:r>
    </w:p>
    <w:p w14:paraId="40572EED" w14:textId="729F3DE6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Other </w:t>
      </w:r>
      <w:r w:rsid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odes: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Site: ......................... </w:t>
      </w:r>
    </w:p>
    <w:p w14:paraId="6BB00134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Total present: ..........        </w:t>
      </w:r>
    </w:p>
    <w:p w14:paraId="5A2B1031" w14:textId="77777777" w:rsidR="00FA47F0" w:rsidRPr="006E0144" w:rsidRDefault="00FA47F0" w:rsidP="00AF4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Total positive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:...........</w:t>
      </w:r>
      <w:proofErr w:type="gramEnd"/>
    </w:p>
    <w:p w14:paraId="6007D363" w14:textId="572ED8B3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Evidence of treatment response in the metastases:  </w:t>
      </w:r>
      <w:r w:rsidR="0077750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Present □     </w:t>
      </w:r>
      <w:proofErr w:type="gramStart"/>
      <w:r w:rsidR="0077750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Absent</w:t>
      </w:r>
      <w:proofErr w:type="gramEnd"/>
      <w:r w:rsidR="000115CB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□</w:t>
      </w:r>
    </w:p>
    <w:p w14:paraId="537E1197" w14:textId="77777777" w:rsidR="00105461" w:rsidRDefault="00105461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29A733F1" w14:textId="5F32F366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Number </w:t>
      </w:r>
      <w:r w:rsidR="000115CB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of lymph nodes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with evidence of treatment response (fibrosis or histiocytic infiltrate) </w:t>
      </w:r>
      <w:r w:rsidR="002C4EBF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br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but no </w:t>
      </w:r>
      <w:r w:rsidR="00BB6969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tumour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cells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:</w:t>
      </w:r>
      <w:r w:rsidR="0077750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………</w:t>
      </w:r>
      <w:proofErr w:type="gramEnd"/>
    </w:p>
    <w:p w14:paraId="1D751610" w14:textId="77777777" w:rsidR="00D924F0" w:rsidRDefault="00D924F0">
      <w:pPr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br w:type="page"/>
      </w:r>
    </w:p>
    <w:p w14:paraId="1039B962" w14:textId="7DB17F7F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Final </w:t>
      </w:r>
      <w:r w:rsidR="000115CB"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classification of chemotherapy response</w:t>
      </w:r>
    </w:p>
    <w:p w14:paraId="11899FB9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</w:p>
    <w:p w14:paraId="67C13BBE" w14:textId="22F092E9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Breast </w:t>
      </w:r>
      <w:r w:rsidR="00105461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disease response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:</w:t>
      </w:r>
    </w:p>
    <w:p w14:paraId="7B1DE96C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4590C8AC" w14:textId="05929E08" w:rsidR="00FA47F0" w:rsidRPr="006E0144" w:rsidRDefault="00FA47F0" w:rsidP="002326D1">
      <w:pPr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76" w:lineRule="auto"/>
        <w:ind w:left="567" w:right="181" w:hanging="567"/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</w:pPr>
      <w:r w:rsidRPr="006E0144"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  <w:t xml:space="preserve">Complete pathological response, either (i) no residual carcinoma or (ii) no residual invasive tumour but DCIS present </w:t>
      </w:r>
      <w:r w:rsidRPr="006E0144">
        <w:rPr>
          <w:rFonts w:ascii="Arial" w:eastAsia="Times New Roman" w:hAnsi="Arial" w:cs="Arial"/>
          <w:sz w:val="20"/>
          <w:szCs w:val="20"/>
          <w:bdr w:val="none" w:sz="0" w:space="0" w:color="auto"/>
          <w:lang w:eastAsia="zh-CN"/>
        </w:rPr>
        <w:t>□</w:t>
      </w:r>
    </w:p>
    <w:p w14:paraId="5E6F52A9" w14:textId="0240A8A6" w:rsidR="00FA47F0" w:rsidRPr="006E0144" w:rsidRDefault="00FA47F0" w:rsidP="002326D1">
      <w:pPr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76" w:lineRule="auto"/>
        <w:ind w:left="567" w:right="181" w:hanging="567"/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</w:pPr>
      <w:r w:rsidRPr="006E0144"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  <w:t xml:space="preserve">Partial response to therapy </w:t>
      </w:r>
      <w:r w:rsidRPr="006E0144">
        <w:rPr>
          <w:rFonts w:ascii="Arial" w:eastAsia="Times New Roman" w:hAnsi="Arial" w:cs="Arial"/>
          <w:sz w:val="20"/>
          <w:szCs w:val="20"/>
          <w:bdr w:val="none" w:sz="0" w:space="0" w:color="auto"/>
          <w:lang w:eastAsia="zh-CN"/>
        </w:rPr>
        <w:t>□</w:t>
      </w:r>
    </w:p>
    <w:p w14:paraId="6FC317FA" w14:textId="77777777" w:rsidR="00FA47F0" w:rsidRPr="006E0144" w:rsidRDefault="00FA47F0" w:rsidP="002326D1">
      <w:pPr>
        <w:numPr>
          <w:ilvl w:val="1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76" w:lineRule="auto"/>
        <w:ind w:left="1134" w:right="181" w:hanging="567"/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</w:pPr>
      <w:r w:rsidRPr="006E0144"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  <w:t xml:space="preserve">minimal residual disease/near total effect typically (&lt;10% of tumour remaining in the tumour bed seen as an area of residual fibrosis delineating the original tumour extent) </w:t>
      </w:r>
      <w:r w:rsidRPr="006E0144">
        <w:rPr>
          <w:rFonts w:ascii="Arial" w:eastAsia="Times New Roman" w:hAnsi="Arial" w:cs="Arial"/>
          <w:sz w:val="20"/>
          <w:szCs w:val="20"/>
          <w:bdr w:val="none" w:sz="0" w:space="0" w:color="auto"/>
          <w:lang w:eastAsia="zh-CN"/>
        </w:rPr>
        <w:t>□</w:t>
      </w:r>
    </w:p>
    <w:p w14:paraId="2A7BB1F4" w14:textId="77777777" w:rsidR="00FA47F0" w:rsidRPr="006E0144" w:rsidRDefault="00FA47F0" w:rsidP="002326D1">
      <w:pPr>
        <w:numPr>
          <w:ilvl w:val="1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76" w:lineRule="auto"/>
        <w:ind w:left="1134" w:right="181" w:hanging="567"/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</w:pPr>
      <w:r w:rsidRPr="006E0144"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  <w:t xml:space="preserve">Evidence of response but significant tumour remaining (&gt;10% of tumour remaining in the tumour bed seen as an area of residual fibrosis delineating the original tumour extent) </w:t>
      </w:r>
      <w:r w:rsidRPr="006E0144">
        <w:rPr>
          <w:rFonts w:ascii="Arial" w:eastAsia="Times New Roman" w:hAnsi="Arial" w:cs="Arial"/>
          <w:sz w:val="20"/>
          <w:szCs w:val="20"/>
          <w:bdr w:val="none" w:sz="0" w:space="0" w:color="auto"/>
          <w:lang w:eastAsia="zh-CN"/>
        </w:rPr>
        <w:t>□</w:t>
      </w:r>
    </w:p>
    <w:p w14:paraId="6666B947" w14:textId="6D9993BC" w:rsidR="00FA47F0" w:rsidRPr="006E0144" w:rsidRDefault="00FA47F0" w:rsidP="002326D1">
      <w:pPr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76" w:lineRule="auto"/>
        <w:ind w:left="567" w:right="181" w:hanging="567"/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</w:pPr>
      <w:r w:rsidRPr="006E0144"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  <w:t xml:space="preserve">No </w:t>
      </w:r>
      <w:r w:rsidR="00105461"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  <w:t xml:space="preserve">evidence of response to therapy </w:t>
      </w:r>
      <w:r w:rsidR="00105461" w:rsidRPr="006E0144">
        <w:rPr>
          <w:rFonts w:ascii="Arial" w:eastAsia="Times New Roman" w:hAnsi="Arial" w:cs="Arial"/>
          <w:sz w:val="20"/>
          <w:szCs w:val="20"/>
          <w:bdr w:val="none" w:sz="0" w:space="0" w:color="auto"/>
          <w:lang w:eastAsia="zh-CN"/>
        </w:rPr>
        <w:t>□</w:t>
      </w:r>
      <w:r w:rsidRPr="006E0144"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  <w:t xml:space="preserve"> </w:t>
      </w:r>
    </w:p>
    <w:p w14:paraId="0DDEB841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567" w:right="183" w:hanging="567"/>
        <w:jc w:val="both"/>
        <w:rPr>
          <w:rFonts w:ascii="Arial" w:eastAsia="Calibri" w:hAnsi="Arial" w:cs="Arial"/>
          <w:sz w:val="22"/>
          <w:szCs w:val="22"/>
          <w:bdr w:val="none" w:sz="0" w:space="0" w:color="auto"/>
        </w:rPr>
      </w:pPr>
    </w:p>
    <w:p w14:paraId="344F58D3" w14:textId="27FA36E2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after="100"/>
        <w:ind w:left="567" w:right="181" w:hanging="567"/>
        <w:jc w:val="both"/>
        <w:outlineLvl w:val="0"/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Lymph </w:t>
      </w:r>
      <w:r w:rsidR="00105461">
        <w:rPr>
          <w:rFonts w:ascii="Arial" w:eastAsia="Calibri" w:hAnsi="Arial" w:cs="Arial"/>
          <w:sz w:val="22"/>
          <w:szCs w:val="22"/>
          <w:bdr w:val="none" w:sz="0" w:space="0" w:color="auto"/>
        </w:rPr>
        <w:t>n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>odal response:</w:t>
      </w:r>
    </w:p>
    <w:p w14:paraId="630F6DDE" w14:textId="45183DE4" w:rsidR="00FA47F0" w:rsidRPr="006E0144" w:rsidRDefault="00FA47F0" w:rsidP="002326D1">
      <w:pPr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85"/>
          <w:tab w:val="num" w:pos="567"/>
        </w:tabs>
        <w:spacing w:after="100" w:line="276" w:lineRule="auto"/>
        <w:ind w:right="181" w:hanging="1485"/>
        <w:jc w:val="both"/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>No evidence of metastatic disease and no evidence of changes in the lymph nodes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□</w:t>
      </w:r>
    </w:p>
    <w:p w14:paraId="61F6C7F8" w14:textId="4E0B253D" w:rsidR="00FA47F0" w:rsidRPr="006E0144" w:rsidRDefault="00FA47F0" w:rsidP="002326D1">
      <w:pPr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85"/>
          <w:tab w:val="num" w:pos="567"/>
        </w:tabs>
        <w:spacing w:after="100" w:line="276" w:lineRule="auto"/>
        <w:ind w:right="181" w:hanging="1485"/>
        <w:jc w:val="both"/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>Metastatic tumour not detected but evidence of response</w:t>
      </w:r>
      <w:r w:rsidR="004C2091">
        <w:rPr>
          <w:rFonts w:ascii="Arial" w:eastAsia="Calibri" w:hAnsi="Arial" w:cs="Arial"/>
          <w:sz w:val="22"/>
          <w:szCs w:val="22"/>
          <w:bdr w:val="none" w:sz="0" w:space="0" w:color="auto"/>
        </w:rPr>
        <w:t>/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>’down-staging’, e.g. fibrosis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□</w:t>
      </w:r>
    </w:p>
    <w:p w14:paraId="53626BA1" w14:textId="77777777" w:rsidR="00FA47F0" w:rsidRPr="006E0144" w:rsidRDefault="00FA47F0" w:rsidP="002326D1">
      <w:pPr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85"/>
          <w:tab w:val="num" w:pos="567"/>
        </w:tabs>
        <w:spacing w:after="100" w:line="276" w:lineRule="auto"/>
        <w:ind w:right="181" w:hanging="1485"/>
        <w:jc w:val="both"/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Metastatic disease present but also evidence of response, such as nodal fibrosis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□</w:t>
      </w:r>
    </w:p>
    <w:p w14:paraId="01C7E6F8" w14:textId="1CA06962" w:rsidR="00FA47F0" w:rsidRPr="006E0144" w:rsidRDefault="00FA47F0" w:rsidP="002326D1">
      <w:pPr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85"/>
          <w:tab w:val="num" w:pos="567"/>
        </w:tabs>
        <w:spacing w:after="200" w:line="276" w:lineRule="auto"/>
        <w:ind w:right="183" w:hanging="1485"/>
        <w:jc w:val="both"/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>Metastatic disease present with no evidence of response to therapy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□</w:t>
      </w:r>
    </w:p>
    <w:p w14:paraId="6CF465A6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6B391DCD" w14:textId="154D9314" w:rsidR="00FA47F0" w:rsidRPr="006E0144" w:rsidRDefault="00FA47F0" w:rsidP="0012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</w:pPr>
      <w:r w:rsidRPr="006E0144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 xml:space="preserve">TNM </w:t>
      </w:r>
      <w:r w:rsidR="00105461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>s</w:t>
      </w:r>
      <w:r w:rsidR="00123E19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>tage</w:t>
      </w:r>
    </w:p>
    <w:p w14:paraId="0939450D" w14:textId="77777777" w:rsidR="00FA47F0" w:rsidRPr="006E0144" w:rsidRDefault="00FA47F0" w:rsidP="0012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T stage: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pTis  □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pT1mi □    pT1a □    pT1b □    pT1c □    pT2 □    pT3 □    pT4a □    pT4b □    </w:t>
      </w:r>
    </w:p>
    <w:p w14:paraId="751AB5B2" w14:textId="77777777" w:rsidR="00FA47F0" w:rsidRPr="006E0144" w:rsidRDefault="00FA47F0" w:rsidP="0012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80"/>
        <w:ind w:firstLine="992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pT4c □    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pT4d  □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 Cannot be assessed □</w:t>
      </w:r>
    </w:p>
    <w:p w14:paraId="1CB973CA" w14:textId="77777777" w:rsidR="00FA47F0" w:rsidRPr="006E0144" w:rsidRDefault="00FA47F0" w:rsidP="0012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N stage: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pN0 □    pN1mi □    pN1a □    pN1b □    pN1c □    pN2a □    pN2b □    pN3a □    pN3c □   </w:t>
      </w:r>
    </w:p>
    <w:p w14:paraId="119BC51B" w14:textId="77777777" w:rsidR="00FA47F0" w:rsidRPr="006E0144" w:rsidRDefault="00FA47F0" w:rsidP="0012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autoSpaceDE w:val="0"/>
        <w:autoSpaceDN w:val="0"/>
        <w:adjustRightInd w:val="0"/>
        <w:spacing w:after="18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Cannot be assessed □</w:t>
      </w:r>
    </w:p>
    <w:p w14:paraId="1FE5638B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M stage: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pM1 □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Cannot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be assessed □</w:t>
      </w:r>
    </w:p>
    <w:p w14:paraId="3E2890F4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04285924" w14:textId="06E0D37E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Note: Add suffix </w:t>
      </w:r>
      <w:r w:rsidR="00EB6637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‘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y</w:t>
      </w:r>
      <w:r w:rsidR="00EB6637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’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to TNM codes for post neoadjuvant therapy treated cases</w:t>
      </w:r>
    </w:p>
    <w:p w14:paraId="1AF06F21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</w:p>
    <w:p w14:paraId="14E40F8B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Excision status</w:t>
      </w:r>
    </w:p>
    <w:p w14:paraId="0C351713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Distance from each margin (mm) </w:t>
      </w:r>
    </w:p>
    <w:p w14:paraId="6BC2E3A1" w14:textId="6016CBF9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val="pt-PT" w:eastAsia="zh-CN"/>
        </w:rPr>
        <w:t xml:space="preserve">Invasive </w:t>
      </w:r>
      <w:r w:rsidR="00105461">
        <w:rPr>
          <w:rFonts w:ascii="Arial" w:eastAsia="Calibri" w:hAnsi="Arial" w:cs="Arial"/>
          <w:b/>
          <w:sz w:val="22"/>
          <w:szCs w:val="22"/>
          <w:bdr w:val="none" w:sz="0" w:space="0" w:color="auto"/>
          <w:lang w:val="pt-PT" w:eastAsia="zh-CN"/>
        </w:rPr>
        <w:t>t</w:t>
      </w: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val="pt-PT" w:eastAsia="zh-CN"/>
        </w:rPr>
        <w:t>umour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val="pt-PT" w:eastAsia="zh-CN"/>
        </w:rPr>
        <w:t xml:space="preserve">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val="pt-PT" w:eastAsia="zh-CN"/>
        </w:rPr>
        <w:tab/>
        <w:t xml:space="preserve">Superior....... Inferior .........   Medial .......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Lateral .......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</w:p>
    <w:p w14:paraId="2EA38C61" w14:textId="2E7EFEAA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left="2160"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proofErr w:type="gramStart"/>
      <w:r w:rsidRPr="006E0144">
        <w:rPr>
          <w:rFonts w:ascii="Arial" w:eastAsia="Calibri" w:hAnsi="Arial" w:cs="Arial"/>
          <w:bCs/>
          <w:sz w:val="22"/>
          <w:szCs w:val="22"/>
          <w:bdr w:val="none" w:sz="0" w:space="0" w:color="auto"/>
          <w:lang w:eastAsia="zh-CN"/>
        </w:rPr>
        <w:t>Deep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.......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 </w:t>
      </w:r>
      <w:proofErr w:type="gramStart"/>
      <w:r w:rsidRPr="006E0144">
        <w:rPr>
          <w:rFonts w:ascii="Arial" w:eastAsia="Calibri" w:hAnsi="Arial" w:cs="Arial"/>
          <w:bCs/>
          <w:sz w:val="22"/>
          <w:szCs w:val="22"/>
          <w:bdr w:val="none" w:sz="0" w:space="0" w:color="auto"/>
          <w:lang w:eastAsia="zh-CN"/>
        </w:rPr>
        <w:t>Superficia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l ......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Nipple </w:t>
      </w:r>
      <w:r w:rsidR="00105461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m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argin.................... </w:t>
      </w:r>
    </w:p>
    <w:p w14:paraId="534D2680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51CADE5B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val="es-ES"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val="es-ES" w:eastAsia="zh-CN"/>
        </w:rPr>
        <w:t xml:space="preserve">DCIS </w:t>
      </w: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val="es-ES"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val="es-ES"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val="es-ES" w:eastAsia="zh-CN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val="es-ES" w:eastAsia="zh-CN"/>
        </w:rPr>
        <w:t>Superior 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val="es-ES" w:eastAsia="zh-CN"/>
        </w:rPr>
        <w:t xml:space="preserve"> Inferior........     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val="es-ES" w:eastAsia="zh-CN"/>
        </w:rPr>
        <w:t>Medial .......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val="es-ES" w:eastAsia="zh-CN"/>
        </w:rPr>
        <w:t xml:space="preserve">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val="es-ES" w:eastAsia="zh-CN"/>
        </w:rPr>
        <w:t>Lateral 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val="es-ES" w:eastAsia="zh-CN"/>
        </w:rPr>
        <w:t xml:space="preserve"> </w:t>
      </w:r>
    </w:p>
    <w:p w14:paraId="6EC12B70" w14:textId="6A8C978F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proofErr w:type="gramStart"/>
      <w:r w:rsidRPr="006E0144">
        <w:rPr>
          <w:rFonts w:ascii="Arial" w:eastAsia="Calibri" w:hAnsi="Arial" w:cs="Arial"/>
          <w:bCs/>
          <w:sz w:val="22"/>
          <w:szCs w:val="22"/>
          <w:bdr w:val="none" w:sz="0" w:space="0" w:color="auto"/>
          <w:lang w:eastAsia="zh-CN"/>
        </w:rPr>
        <w:t>Deep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......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 </w:t>
      </w:r>
      <w:proofErr w:type="gramStart"/>
      <w:r w:rsidRPr="006E0144">
        <w:rPr>
          <w:rFonts w:ascii="Arial" w:eastAsia="Calibri" w:hAnsi="Arial" w:cs="Arial"/>
          <w:bCs/>
          <w:sz w:val="22"/>
          <w:szCs w:val="22"/>
          <w:bdr w:val="none" w:sz="0" w:space="0" w:color="auto"/>
          <w:lang w:eastAsia="zh-CN"/>
        </w:rPr>
        <w:t xml:space="preserve">Superficial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.......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Nipple </w:t>
      </w:r>
      <w:proofErr w:type="gramStart"/>
      <w:r w:rsidR="00105461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m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argin ................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</w:p>
    <w:p w14:paraId="03AC547D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</w:p>
    <w:p w14:paraId="2BD53C3C" w14:textId="77777777" w:rsidR="00105461" w:rsidRDefault="00105461">
      <w:pPr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br w:type="page"/>
      </w:r>
    </w:p>
    <w:p w14:paraId="0531E900" w14:textId="2E9F2EDA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>Receptor status</w:t>
      </w:r>
    </w:p>
    <w:p w14:paraId="66C45135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Oestrogen receptor status: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ab/>
        <w:t>Positive (&gt; or = 1%) □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ab/>
        <w:t>Negative (&lt;1%) □</w:t>
      </w:r>
    </w:p>
    <w:p w14:paraId="146C3E8A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>% positive tumour cells =………….</w:t>
      </w:r>
    </w:p>
    <w:p w14:paraId="17A7F745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On-slide positive control material: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ab/>
        <w:t xml:space="preserve">Present □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>Absent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 □</w:t>
      </w:r>
    </w:p>
    <w:p w14:paraId="21C5E251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>Optional:</w:t>
      </w:r>
    </w:p>
    <w:p w14:paraId="3F880582" w14:textId="78A066D6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 xml:space="preserve">Allred </w:t>
      </w:r>
      <w:r w:rsidR="00105461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>s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>core (</w:t>
      </w:r>
      <w:r w:rsidR="0016547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>0–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>8)</w:t>
      </w:r>
      <w:proofErr w:type="gramStart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>:………………………………………</w:t>
      </w:r>
      <w:proofErr w:type="gramEnd"/>
    </w:p>
    <w:p w14:paraId="60481C06" w14:textId="66209AFD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i/>
          <w:color w:val="000000"/>
          <w:sz w:val="22"/>
          <w:szCs w:val="22"/>
          <w:bdr w:val="none" w:sz="0" w:space="0" w:color="auto"/>
          <w:lang w:eastAsia="zh-CN"/>
        </w:rPr>
        <w:t>H score (</w:t>
      </w:r>
      <w:r w:rsidR="00165474">
        <w:rPr>
          <w:rFonts w:ascii="Arial" w:eastAsia="Calibri" w:hAnsi="Arial" w:cs="Arial"/>
          <w:i/>
          <w:color w:val="000000"/>
          <w:sz w:val="22"/>
          <w:szCs w:val="22"/>
          <w:bdr w:val="none" w:sz="0" w:space="0" w:color="auto"/>
          <w:lang w:eastAsia="zh-CN"/>
        </w:rPr>
        <w:t>0–</w:t>
      </w:r>
      <w:r w:rsidRPr="006E0144">
        <w:rPr>
          <w:rFonts w:ascii="Arial" w:eastAsia="Calibri" w:hAnsi="Arial" w:cs="Arial"/>
          <w:i/>
          <w:color w:val="000000"/>
          <w:sz w:val="22"/>
          <w:szCs w:val="22"/>
          <w:bdr w:val="none" w:sz="0" w:space="0" w:color="auto"/>
          <w:lang w:eastAsia="zh-CN"/>
        </w:rPr>
        <w:t>300)</w:t>
      </w:r>
      <w:proofErr w:type="gramStart"/>
      <w:r w:rsidRPr="006E0144">
        <w:rPr>
          <w:rFonts w:ascii="Arial" w:eastAsia="Calibri" w:hAnsi="Arial" w:cs="Arial"/>
          <w:i/>
          <w:color w:val="000000"/>
          <w:sz w:val="22"/>
          <w:szCs w:val="22"/>
          <w:bdr w:val="none" w:sz="0" w:space="0" w:color="auto"/>
          <w:lang w:eastAsia="zh-CN"/>
        </w:rPr>
        <w:t>:………………………………………</w:t>
      </w:r>
      <w:r w:rsidR="00105461">
        <w:rPr>
          <w:rFonts w:ascii="Arial" w:eastAsia="Calibri" w:hAnsi="Arial" w:cs="Arial"/>
          <w:i/>
          <w:color w:val="000000"/>
          <w:sz w:val="22"/>
          <w:szCs w:val="22"/>
          <w:bdr w:val="none" w:sz="0" w:space="0" w:color="auto"/>
          <w:lang w:eastAsia="zh-CN"/>
        </w:rPr>
        <w:t>.</w:t>
      </w:r>
      <w:proofErr w:type="gramEnd"/>
    </w:p>
    <w:p w14:paraId="4967FD2D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35688FE0" w14:textId="4EA2F9BD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HER2 IHC score:     0 </w:t>
      </w:r>
      <w:r w:rsidR="0078456F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Negative □   1+ □ </w:t>
      </w:r>
      <w:r w:rsidR="0078456F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</w:t>
      </w:r>
      <w:r w:rsidR="0078456F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Negative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□    2+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Borderline  □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3+ Positive  □</w:t>
      </w:r>
    </w:p>
    <w:p w14:paraId="076446C4" w14:textId="4BB96319" w:rsidR="00FA47F0" w:rsidRPr="006E0144" w:rsidRDefault="00105461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FISH/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CISH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r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atio</w:t>
      </w:r>
      <w:proofErr w:type="gramStart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:  ...........</w:t>
      </w:r>
      <w:proofErr w:type="gramEnd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</w:t>
      </w:r>
    </w:p>
    <w:p w14:paraId="2CFB7E22" w14:textId="6CD5D335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Status: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         Amplified □  </w:t>
      </w:r>
      <w:r w:rsidR="0078456F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Non-</w:t>
      </w:r>
      <w:r w:rsidR="00597B83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mplified □  </w:t>
      </w:r>
      <w:r w:rsidR="0078456F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Borderline □  </w:t>
      </w:r>
      <w:r w:rsidR="0078456F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Not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performed □</w:t>
      </w:r>
    </w:p>
    <w:p w14:paraId="4722A948" w14:textId="30322315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Cs/>
          <w:sz w:val="22"/>
          <w:szCs w:val="22"/>
          <w:bdr w:val="none" w:sz="0" w:space="0" w:color="auto"/>
          <w:lang w:eastAsia="zh-CN"/>
        </w:rPr>
        <w:t xml:space="preserve">Her2 </w:t>
      </w:r>
      <w:r w:rsidR="00105461" w:rsidRPr="006E0144">
        <w:rPr>
          <w:rFonts w:ascii="Arial" w:eastAsia="Calibri" w:hAnsi="Arial" w:cs="Arial"/>
          <w:bCs/>
          <w:sz w:val="22"/>
          <w:szCs w:val="22"/>
          <w:bdr w:val="none" w:sz="0" w:space="0" w:color="auto"/>
          <w:lang w:eastAsia="zh-CN"/>
        </w:rPr>
        <w:t>copy no</w:t>
      </w:r>
      <w:r w:rsidR="00105461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: …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... Chromosome 17 no: ……</w:t>
      </w:r>
    </w:p>
    <w:p w14:paraId="17C4FB36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Final HER2 status:  Positive □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Negative □</w:t>
      </w:r>
    </w:p>
    <w:p w14:paraId="7AE6081A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65D1C434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>Optional:</w:t>
      </w:r>
    </w:p>
    <w:p w14:paraId="3B60FB59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 xml:space="preserve">Progesterone receptor status: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ab/>
        <w:t>Positive (&gt;1%) □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ab/>
        <w:t>Negative (&lt;1%) □</w:t>
      </w:r>
    </w:p>
    <w:p w14:paraId="129753DC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>% positive tumour cells =………….</w:t>
      </w:r>
    </w:p>
    <w:p w14:paraId="5278E02F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 xml:space="preserve">On-slide positive control material: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ab/>
        <w:t xml:space="preserve">Present □ 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ab/>
      </w:r>
      <w:proofErr w:type="gramStart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>Absent</w:t>
      </w:r>
      <w:proofErr w:type="gramEnd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 xml:space="preserve"> □</w:t>
      </w:r>
    </w:p>
    <w:p w14:paraId="023D4CEF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>Optional:</w:t>
      </w:r>
    </w:p>
    <w:p w14:paraId="04BD28D9" w14:textId="0349C4E8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 xml:space="preserve">Allred </w:t>
      </w:r>
      <w:r w:rsidR="0078456F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>s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>core (</w:t>
      </w:r>
      <w:r w:rsidR="0016547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>0–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>8)</w:t>
      </w:r>
      <w:proofErr w:type="gramStart"/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>:………………………………………</w:t>
      </w:r>
      <w:proofErr w:type="gramEnd"/>
    </w:p>
    <w:p w14:paraId="67D4ACE7" w14:textId="458B6DEB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i/>
          <w:color w:val="000000"/>
          <w:sz w:val="22"/>
          <w:szCs w:val="22"/>
          <w:bdr w:val="none" w:sz="0" w:space="0" w:color="auto"/>
          <w:lang w:eastAsia="zh-CN"/>
        </w:rPr>
        <w:t>H score (</w:t>
      </w:r>
      <w:r w:rsidR="00165474">
        <w:rPr>
          <w:rFonts w:ascii="Arial" w:eastAsia="Calibri" w:hAnsi="Arial" w:cs="Arial"/>
          <w:i/>
          <w:color w:val="000000"/>
          <w:sz w:val="22"/>
          <w:szCs w:val="22"/>
          <w:bdr w:val="none" w:sz="0" w:space="0" w:color="auto"/>
          <w:lang w:eastAsia="zh-CN"/>
        </w:rPr>
        <w:t>0–</w:t>
      </w:r>
      <w:r w:rsidRPr="006E0144">
        <w:rPr>
          <w:rFonts w:ascii="Arial" w:eastAsia="Calibri" w:hAnsi="Arial" w:cs="Arial"/>
          <w:i/>
          <w:color w:val="000000"/>
          <w:sz w:val="22"/>
          <w:szCs w:val="22"/>
          <w:bdr w:val="none" w:sz="0" w:space="0" w:color="auto"/>
          <w:lang w:eastAsia="zh-CN"/>
        </w:rPr>
        <w:t>300)</w:t>
      </w:r>
      <w:proofErr w:type="gramStart"/>
      <w:r w:rsidRPr="006E0144">
        <w:rPr>
          <w:rFonts w:ascii="Arial" w:eastAsia="Calibri" w:hAnsi="Arial" w:cs="Arial"/>
          <w:i/>
          <w:color w:val="000000"/>
          <w:sz w:val="22"/>
          <w:szCs w:val="22"/>
          <w:bdr w:val="none" w:sz="0" w:space="0" w:color="auto"/>
          <w:lang w:eastAsia="zh-CN"/>
        </w:rPr>
        <w:t>:…………………………………………</w:t>
      </w:r>
      <w:proofErr w:type="gramEnd"/>
    </w:p>
    <w:p w14:paraId="64FA00DD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66000682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</w:rPr>
      </w:pPr>
    </w:p>
    <w:p w14:paraId="2A069C78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rPr>
          <w:rFonts w:ascii="Arial" w:eastAsia="Calibri" w:hAnsi="Arial" w:cs="Arial"/>
          <w:i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</w:rPr>
        <w:t>Optional:</w:t>
      </w:r>
    </w:p>
    <w:p w14:paraId="5AAD6901" w14:textId="739EFEAE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Proliferation (Ki67) </w:t>
      </w:r>
      <w:r w:rsidR="00597B83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>i</w:t>
      </w:r>
      <w:r w:rsidRPr="006E0144">
        <w:rPr>
          <w:rFonts w:ascii="Arial" w:eastAsia="Calibri" w:hAnsi="Arial" w:cs="Arial"/>
          <w:i/>
          <w:sz w:val="22"/>
          <w:szCs w:val="22"/>
          <w:bdr w:val="none" w:sz="0" w:space="0" w:color="auto"/>
          <w:lang w:eastAsia="zh-CN"/>
        </w:rPr>
        <w:t xml:space="preserve">ndex: ......... </w:t>
      </w:r>
    </w:p>
    <w:p w14:paraId="49A23B28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</w:pPr>
    </w:p>
    <w:p w14:paraId="6FC447AB" w14:textId="4C3E33D5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</w:pPr>
      <w:r w:rsidRPr="006E0144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 xml:space="preserve">TNM </w:t>
      </w:r>
      <w:r w:rsidR="0078456F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>s</w:t>
      </w:r>
      <w:r w:rsidRPr="006E0144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 xml:space="preserve">tage: </w:t>
      </w:r>
    </w:p>
    <w:p w14:paraId="57FE58AA" w14:textId="77777777" w:rsidR="00FA47F0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44"/>
        </w:tabs>
        <w:autoSpaceDE w:val="0"/>
        <w:autoSpaceDN w:val="0"/>
        <w:adjustRightInd w:val="0"/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</w:pPr>
    </w:p>
    <w:p w14:paraId="09575D4E" w14:textId="77777777" w:rsidR="0078456F" w:rsidRPr="006E0144" w:rsidRDefault="0078456F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44"/>
        </w:tabs>
        <w:autoSpaceDE w:val="0"/>
        <w:autoSpaceDN w:val="0"/>
        <w:adjustRightInd w:val="0"/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</w:pPr>
    </w:p>
    <w:p w14:paraId="539C6107" w14:textId="4B230BEA" w:rsidR="00FA47F0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44"/>
        </w:tabs>
        <w:autoSpaceDE w:val="0"/>
        <w:autoSpaceDN w:val="0"/>
        <w:adjustRightInd w:val="0"/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</w:pPr>
      <w:r w:rsidRPr="006E0144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 xml:space="preserve">SNOMED </w:t>
      </w:r>
      <w:r w:rsidR="0078456F" w:rsidRPr="006E0144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>codes</w:t>
      </w:r>
    </w:p>
    <w:p w14:paraId="1A8CE701" w14:textId="77777777" w:rsidR="0078456F" w:rsidRPr="006E0144" w:rsidRDefault="0078456F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44"/>
        </w:tabs>
        <w:autoSpaceDE w:val="0"/>
        <w:autoSpaceDN w:val="0"/>
        <w:adjustRightInd w:val="0"/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</w:pPr>
    </w:p>
    <w:p w14:paraId="31431945" w14:textId="77777777" w:rsidR="00FA47F0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44"/>
        </w:tabs>
        <w:autoSpaceDE w:val="0"/>
        <w:autoSpaceDN w:val="0"/>
        <w:adjustRightInd w:val="0"/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</w:pPr>
      <w:r w:rsidRPr="006E0144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>T:</w:t>
      </w:r>
    </w:p>
    <w:p w14:paraId="2A86C06B" w14:textId="77777777" w:rsidR="0078456F" w:rsidRPr="006E0144" w:rsidRDefault="0078456F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44"/>
        </w:tabs>
        <w:autoSpaceDE w:val="0"/>
        <w:autoSpaceDN w:val="0"/>
        <w:adjustRightInd w:val="0"/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</w:pPr>
    </w:p>
    <w:p w14:paraId="762D29BB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44"/>
        </w:tabs>
        <w:autoSpaceDE w:val="0"/>
        <w:autoSpaceDN w:val="0"/>
        <w:adjustRightInd w:val="0"/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</w:pPr>
      <w:r w:rsidRPr="006E0144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>M:</w:t>
      </w:r>
    </w:p>
    <w:p w14:paraId="3DA6D795" w14:textId="7E172B31" w:rsidR="00FA47F0" w:rsidRPr="00D924F0" w:rsidRDefault="00FA47F0" w:rsidP="00155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1701" w:hanging="1701"/>
        <w:rPr>
          <w:rFonts w:ascii="Arial" w:eastAsia="TimesNewRomanPSMT" w:hAnsi="Arial" w:cs="Arial"/>
          <w:b/>
          <w:sz w:val="20"/>
          <w:szCs w:val="22"/>
          <w:bdr w:val="none" w:sz="0" w:space="0" w:color="auto"/>
        </w:rPr>
      </w:pPr>
      <w:r w:rsidRPr="006E0144">
        <w:rPr>
          <w:rFonts w:ascii="Arial" w:eastAsia="TimesNewRomanPSMT" w:hAnsi="Arial" w:cs="Arial"/>
          <w:sz w:val="22"/>
          <w:szCs w:val="22"/>
          <w:bdr w:val="none" w:sz="0" w:space="0" w:color="auto"/>
        </w:rPr>
        <w:br w:type="page"/>
      </w:r>
      <w:r w:rsidR="001553C4" w:rsidRPr="00D924F0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 xml:space="preserve">Appendix </w:t>
      </w:r>
      <w:r w:rsidR="005B28B4" w:rsidRPr="00D924F0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>B</w:t>
      </w:r>
      <w:r w:rsidRPr="00D924F0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 xml:space="preserve"> </w:t>
      </w:r>
      <w:r w:rsidRPr="00D924F0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ab/>
        <w:t>RCPath dataset for histopathological reporting of breast cancer surgical resections (</w:t>
      </w:r>
      <w:r w:rsidR="000F7B87" w:rsidRPr="00D924F0">
        <w:rPr>
          <w:rFonts w:ascii="Arial" w:eastAsia="TimesNewRomanPSMT" w:hAnsi="Arial" w:cs="Arial"/>
          <w:b/>
          <w:i/>
          <w:sz w:val="22"/>
          <w:szCs w:val="22"/>
          <w:bdr w:val="none" w:sz="0" w:space="0" w:color="auto"/>
        </w:rPr>
        <w:t xml:space="preserve">in situ </w:t>
      </w:r>
      <w:r w:rsidRPr="00D924F0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 xml:space="preserve">and invasive disease) </w:t>
      </w:r>
    </w:p>
    <w:p w14:paraId="44A93124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701" w:hanging="1701"/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</w:pPr>
    </w:p>
    <w:p w14:paraId="29CF0CE5" w14:textId="24AD6757" w:rsidR="00FA47F0" w:rsidRPr="006E0144" w:rsidRDefault="00FA47F0" w:rsidP="00FA47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10080"/>
        </w:tabs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 xml:space="preserve">This section lists the items recognised as core cancer dataset fields. These have been incorporated into a recommended synoptic reporting format in </w:t>
      </w:r>
      <w:r w:rsidR="001553C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A</w:t>
      </w:r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 xml:space="preserve">ppendix </w:t>
      </w:r>
      <w:r w:rsidR="005B28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A</w:t>
      </w:r>
      <w:r w:rsidR="001E6B6D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.</w:t>
      </w:r>
    </w:p>
    <w:p w14:paraId="072E665E" w14:textId="77777777" w:rsidR="00FA47F0" w:rsidRPr="006E0144" w:rsidRDefault="00FA47F0" w:rsidP="00FA47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10080"/>
        </w:tabs>
        <w:ind w:left="238" w:hanging="238"/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</w:pPr>
    </w:p>
    <w:p w14:paraId="07903381" w14:textId="77777777" w:rsidR="00F641A4" w:rsidRDefault="00FA47F0" w:rsidP="00F641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10080"/>
        </w:tabs>
        <w:spacing w:after="120"/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 xml:space="preserve">Surname: ………………………………  Forenames: …………………    Date of </w:t>
      </w:r>
      <w:r w:rsidR="00597B83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b</w:t>
      </w:r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 xml:space="preserve">irth: ……………… </w:t>
      </w:r>
    </w:p>
    <w:p w14:paraId="2AA36494" w14:textId="24C04119" w:rsidR="00F641A4" w:rsidRDefault="00FA47F0" w:rsidP="00F641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10080"/>
        </w:tabs>
        <w:spacing w:after="120"/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Sex: ….……. Hospital</w:t>
      </w:r>
      <w:proofErr w:type="gramStart"/>
      <w:r w:rsidR="00123E19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:</w:t>
      </w:r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………………..</w:t>
      </w:r>
      <w:proofErr w:type="gramEnd"/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 xml:space="preserve"> …………….…..  Hospital</w:t>
      </w:r>
      <w:r w:rsidR="00597B83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/CHI</w:t>
      </w:r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 xml:space="preserve"> </w:t>
      </w:r>
      <w:r w:rsidR="00597B83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n</w:t>
      </w:r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 xml:space="preserve">o: ………………….……….. </w:t>
      </w:r>
    </w:p>
    <w:p w14:paraId="60A07F81" w14:textId="7E8E14CD" w:rsidR="00F641A4" w:rsidRDefault="00FA47F0" w:rsidP="00F641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10080"/>
        </w:tabs>
        <w:spacing w:after="120"/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 xml:space="preserve">NHS </w:t>
      </w:r>
      <w:r w:rsidR="00597B83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n</w:t>
      </w:r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 xml:space="preserve">o: ………………………… Date of </w:t>
      </w:r>
      <w:r w:rsidR="00597B83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s</w:t>
      </w:r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 xml:space="preserve">urgery: ……………….………… Date of </w:t>
      </w:r>
      <w:r w:rsidR="00597B83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r</w:t>
      </w:r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 xml:space="preserve">eport ……….. </w:t>
      </w:r>
    </w:p>
    <w:p w14:paraId="5DC02687" w14:textId="5760A4FA" w:rsidR="00F641A4" w:rsidRDefault="00FA47F0" w:rsidP="00F641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10080"/>
        </w:tabs>
        <w:spacing w:after="120"/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 xml:space="preserve">Authorisation: ……………..   Report </w:t>
      </w:r>
      <w:r w:rsidR="00597B83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n</w:t>
      </w:r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 xml:space="preserve">o: ……………………….Date of </w:t>
      </w:r>
      <w:r w:rsidR="00597B83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r</w:t>
      </w:r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eceipt</w:t>
      </w:r>
      <w:proofErr w:type="gramStart"/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:……………………</w:t>
      </w:r>
      <w:r w:rsidR="00F641A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..</w:t>
      </w:r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.</w:t>
      </w:r>
      <w:proofErr w:type="gramEnd"/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 xml:space="preserve"> </w:t>
      </w:r>
    </w:p>
    <w:p w14:paraId="1A19C7F8" w14:textId="2F930354" w:rsidR="00FA47F0" w:rsidRPr="006E0144" w:rsidRDefault="00FA47F0" w:rsidP="00F641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10080"/>
        </w:tabs>
        <w:spacing w:after="120"/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  <w:t>Pathologist: …………….………………………...    Surgeon: ……………………………………….. …</w:t>
      </w:r>
    </w:p>
    <w:p w14:paraId="6A1921D3" w14:textId="37069324" w:rsidR="00FA47F0" w:rsidRPr="006E0144" w:rsidRDefault="008645E1" w:rsidP="00F641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10080"/>
        </w:tabs>
        <w:rPr>
          <w:rFonts w:ascii="Arial" w:eastAsia="Calibri" w:hAnsi="Arial" w:cs="Arial"/>
          <w:color w:val="000000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247A5C5" wp14:editId="0A1346CA">
                <wp:simplePos x="0" y="0"/>
                <wp:positionH relativeFrom="column">
                  <wp:posOffset>13335</wp:posOffset>
                </wp:positionH>
                <wp:positionV relativeFrom="paragraph">
                  <wp:posOffset>84455</wp:posOffset>
                </wp:positionV>
                <wp:extent cx="6019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D5D32" id="Straight Connector 3" o:spid="_x0000_s1026" style="position:absolute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65pt" to="475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" strokeweight=".5pt">
                <v:stroke miterlimit="4" joinstyle="miter"/>
              </v:line>
            </w:pict>
          </mc:Fallback>
        </mc:AlternateContent>
      </w:r>
    </w:p>
    <w:p w14:paraId="2D8403A6" w14:textId="77777777" w:rsidR="00F641A4" w:rsidRDefault="00F641A4" w:rsidP="00F64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</w:p>
    <w:p w14:paraId="6CF89EC6" w14:textId="77777777" w:rsidR="00597B83" w:rsidRPr="006E0144" w:rsidRDefault="00597B83" w:rsidP="00F64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Surgical </w:t>
      </w:r>
      <w:r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s</w:t>
      </w: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pecimen(s) </w:t>
      </w:r>
    </w:p>
    <w:p w14:paraId="10B5F75A" w14:textId="28C30F38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Is there a history of neo-adjuvant therapy?</w:t>
      </w:r>
      <w:r w:rsidR="0052398C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*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Yes □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No □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Not known □</w:t>
      </w:r>
    </w:p>
    <w:p w14:paraId="15C43DB3" w14:textId="2BC0E992" w:rsidR="00EB6B56" w:rsidRPr="006E0144" w:rsidRDefault="00EB6B56" w:rsidP="00EB6B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Side:</w:t>
      </w:r>
      <w:r w:rsidR="0052398C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*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Right □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Left □</w:t>
      </w:r>
    </w:p>
    <w:p w14:paraId="247FC72F" w14:textId="7DFCE00C" w:rsidR="00EB6B56" w:rsidRPr="006E0144" w:rsidRDefault="00EB6B56" w:rsidP="00EB6B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Specimen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ype:</w:t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*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</w:p>
    <w:p w14:paraId="550910AB" w14:textId="77777777" w:rsidR="00EB6B56" w:rsidRPr="006E0144" w:rsidRDefault="00EB6B56" w:rsidP="00EB6B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4678"/>
          <w:tab w:val="left" w:pos="6946"/>
          <w:tab w:val="left" w:pos="737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WLE             □  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Excision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biopsy  □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Localisation specimen □   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Segmental excision □  </w:t>
      </w:r>
    </w:p>
    <w:p w14:paraId="57D14B9B" w14:textId="77777777" w:rsidR="00EB6B56" w:rsidRPr="006E0144" w:rsidRDefault="00EB6B56" w:rsidP="00EB6B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4678"/>
          <w:tab w:val="left" w:pos="6946"/>
          <w:tab w:val="left" w:pos="737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Mastectomy □  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Subcutaneous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mastectomy □   </w:t>
      </w:r>
    </w:p>
    <w:p w14:paraId="0B3195D5" w14:textId="36BF4C09" w:rsidR="009B073C" w:rsidRDefault="00EB6B56" w:rsidP="00EB6B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4678"/>
          <w:tab w:val="left" w:pos="6946"/>
          <w:tab w:val="left" w:pos="737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Re-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excision  □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D84DD3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Further </w:t>
      </w:r>
      <w:r w:rsidR="00D84DD3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margins (including </w:t>
      </w:r>
      <w:r w:rsidR="00D84DD3">
        <w:rPr>
          <w:rFonts w:ascii="Arial" w:hAnsi="Arial" w:cs="Arial"/>
          <w:color w:val="000000" w:themeColor="text1"/>
          <w:sz w:val="22"/>
          <w:szCs w:val="22"/>
        </w:rPr>
        <w:t xml:space="preserve"> c</w:t>
      </w:r>
      <w:r w:rsidR="00D84DD3" w:rsidRPr="00E62E0E">
        <w:rPr>
          <w:rFonts w:ascii="Arial" w:hAnsi="Arial" w:cs="Arial"/>
          <w:color w:val="000000" w:themeColor="text1"/>
          <w:sz w:val="22"/>
          <w:szCs w:val="22"/>
        </w:rPr>
        <w:t>avity shave</w:t>
      </w:r>
      <w:r w:rsidR="009B073C">
        <w:rPr>
          <w:rFonts w:ascii="Arial" w:hAnsi="Arial" w:cs="Arial"/>
          <w:color w:val="000000" w:themeColor="text1"/>
          <w:sz w:val="22"/>
          <w:szCs w:val="22"/>
        </w:rPr>
        <w:t>s</w:t>
      </w:r>
      <w:r w:rsidR="00D84DD3" w:rsidRPr="00E62E0E">
        <w:rPr>
          <w:rFonts w:ascii="Arial" w:hAnsi="Arial" w:cs="Arial"/>
          <w:color w:val="000000" w:themeColor="text1"/>
          <w:sz w:val="22"/>
          <w:szCs w:val="22"/>
        </w:rPr>
        <w:t>/bed biops</w:t>
      </w:r>
      <w:r w:rsidR="009B073C">
        <w:rPr>
          <w:rFonts w:ascii="Arial" w:hAnsi="Arial" w:cs="Arial"/>
          <w:color w:val="000000" w:themeColor="text1"/>
          <w:sz w:val="22"/>
          <w:szCs w:val="22"/>
        </w:rPr>
        <w:t>ies</w:t>
      </w:r>
      <w:r w:rsidR="00D84DD3">
        <w:rPr>
          <w:rFonts w:ascii="Arial" w:hAnsi="Arial" w:cs="Arial"/>
          <w:color w:val="000000" w:themeColor="text1"/>
          <w:sz w:val="22"/>
          <w:szCs w:val="22"/>
        </w:rPr>
        <w:t>)</w:t>
      </w:r>
      <w:r w:rsidR="00D84DD3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</w:t>
      </w:r>
    </w:p>
    <w:p w14:paraId="134E7132" w14:textId="73AA72E8" w:rsidR="00EB6B56" w:rsidRPr="006E0144" w:rsidRDefault="00EB6B56" w:rsidP="00EB6B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4678"/>
          <w:tab w:val="left" w:pos="6946"/>
          <w:tab w:val="left" w:pos="737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Microdochectomy/m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icroductectomy □   </w:t>
      </w:r>
    </w:p>
    <w:p w14:paraId="4359569E" w14:textId="6DC54E27" w:rsidR="00EB6B56" w:rsidRPr="006E0144" w:rsidRDefault="00EB6B56" w:rsidP="00EB6B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4678"/>
          <w:tab w:val="left" w:pos="6946"/>
          <w:tab w:val="left" w:pos="737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SLN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      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□  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Axillary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s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ampling □    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Axillary LN </w:t>
      </w:r>
      <w:r w:rsidR="00967EF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l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evel I □      </w:t>
      </w:r>
    </w:p>
    <w:p w14:paraId="555CC1DD" w14:textId="77777777" w:rsidR="00EB6B56" w:rsidRPr="006E0144" w:rsidRDefault="00EB6B56" w:rsidP="00EB6B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4678"/>
          <w:tab w:val="left" w:pos="6946"/>
          <w:tab w:val="left" w:pos="737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Axillary</w:t>
      </w:r>
      <w:r w:rsidRPr="000115CB">
        <w:rPr>
          <w:rFonts w:ascii="Arial" w:eastAsia="Calibri" w:hAnsi="Arial" w:cs="Arial"/>
          <w:spacing w:val="-6"/>
          <w:sz w:val="22"/>
          <w:szCs w:val="22"/>
          <w:bdr w:val="none" w:sz="0" w:space="0" w:color="auto"/>
          <w:lang w:eastAsia="zh-CN"/>
        </w:rPr>
        <w:t xml:space="preserve"> LN level II </w:t>
      </w:r>
      <w:proofErr w:type="gramStart"/>
      <w:r w:rsidRPr="000115CB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□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Axillary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LN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l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evel III □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Total duct excision/Hadfield’s procedure □  </w:t>
      </w:r>
    </w:p>
    <w:p w14:paraId="62862CA6" w14:textId="77777777" w:rsidR="00EB6B56" w:rsidRPr="006E0144" w:rsidRDefault="00EB6B56" w:rsidP="00EB6B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6521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Other ..........................................................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</w:p>
    <w:p w14:paraId="506BD5B0" w14:textId="5E716529" w:rsidR="00EB6B56" w:rsidRPr="006E0144" w:rsidRDefault="00EB6B56" w:rsidP="00EB6B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Specimen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w</w:t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eight (g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) ..........................................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</w:p>
    <w:p w14:paraId="2AA6E0E5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4921444C" w14:textId="579397B0" w:rsidR="00FA47F0" w:rsidRPr="006E0144" w:rsidRDefault="00EB6B56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Malignant l</w:t>
      </w:r>
      <w:r w:rsidR="00FA47F0"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esions </w:t>
      </w:r>
    </w:p>
    <w:p w14:paraId="1C45F7D2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</w:p>
    <w:p w14:paraId="4340EF75" w14:textId="3C2383A5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Malignant </w:t>
      </w:r>
      <w:r w:rsidR="000F7B87" w:rsidRPr="000F7B87">
        <w:rPr>
          <w:rFonts w:ascii="Arial" w:eastAsia="Calibri" w:hAnsi="Arial" w:cs="Arial"/>
          <w:b/>
          <w:bCs/>
          <w:i/>
          <w:sz w:val="22"/>
          <w:szCs w:val="22"/>
          <w:bdr w:val="none" w:sz="0" w:space="0" w:color="auto"/>
          <w:lang w:eastAsia="zh-CN"/>
        </w:rPr>
        <w:t xml:space="preserve">in situ </w:t>
      </w: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lesion: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</w:t>
      </w:r>
    </w:p>
    <w:p w14:paraId="2D2F2FE0" w14:textId="38308CD9" w:rsidR="00FA47F0" w:rsidRPr="006E0144" w:rsidRDefault="000F7B87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0F7B87">
        <w:rPr>
          <w:rFonts w:ascii="Arial" w:eastAsia="Calibri" w:hAnsi="Arial" w:cs="Arial"/>
          <w:b/>
          <w:bCs/>
          <w:i/>
          <w:sz w:val="22"/>
          <w:szCs w:val="22"/>
          <w:bdr w:val="none" w:sz="0" w:space="0" w:color="auto"/>
          <w:lang w:eastAsia="zh-CN"/>
        </w:rPr>
        <w:t xml:space="preserve">In situ </w:t>
      </w:r>
      <w:r w:rsidR="00FA47F0"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>components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: </w:t>
      </w:r>
    </w:p>
    <w:p w14:paraId="064C6C16" w14:textId="3F42CC6E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DCIS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grade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:</w:t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*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High □  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Intermediate  □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Low □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Cannot be assessed □</w:t>
      </w:r>
    </w:p>
    <w:p w14:paraId="3CDB34F3" w14:textId="3D8FD905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DCIS/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p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leomorphic or DCIS like LCIS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s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ize mm: ........................................... </w:t>
      </w:r>
    </w:p>
    <w:p w14:paraId="408B2784" w14:textId="409F9F6C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LCIS: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Present □  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Not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identified □</w:t>
      </w:r>
    </w:p>
    <w:p w14:paraId="3577D99B" w14:textId="76621B42" w:rsidR="00FA47F0" w:rsidRPr="006E0144" w:rsidRDefault="001E6B6D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Paget’s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disease: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Present □  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Not identified □ 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Cannot</w:t>
      </w:r>
      <w:proofErr w:type="gramEnd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be assessed □</w:t>
      </w:r>
    </w:p>
    <w:p w14:paraId="51E3E34D" w14:textId="7907F953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Microinvasive: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Present □  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Not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identified □</w:t>
      </w:r>
    </w:p>
    <w:p w14:paraId="2E93F291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7CCD663C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</w:p>
    <w:p w14:paraId="6ED80986" w14:textId="42FF92B5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Invasive </w:t>
      </w:r>
      <w:r w:rsidR="00EB6B56"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carcinoma </w:t>
      </w:r>
    </w:p>
    <w:p w14:paraId="70F251F0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</w:p>
    <w:p w14:paraId="1B3E528F" w14:textId="1C4F8FB5" w:rsidR="00FA47F0" w:rsidRPr="006E0144" w:rsidRDefault="00EB6B56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Size and extent</w:t>
      </w:r>
    </w:p>
    <w:p w14:paraId="40F200DB" w14:textId="00A97F71" w:rsidR="00FA47F0" w:rsidRPr="006E0144" w:rsidRDefault="00EB6B56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Invasive tumour size (mm): </w:t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*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...................................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</w:p>
    <w:p w14:paraId="1F17A149" w14:textId="018ABF9C" w:rsidR="00FA47F0" w:rsidRPr="006E0144" w:rsidRDefault="00EB6B56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Whole tumour (invasive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+ DCIS) size (mm): </w:t>
      </w:r>
      <w:proofErr w:type="gramStart"/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*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...............................</w:t>
      </w:r>
      <w:proofErr w:type="gramEnd"/>
    </w:p>
    <w:p w14:paraId="68932B2F" w14:textId="42E587EF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Disease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e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xtent:</w:t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*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Localised □    Multiple invasive foci □      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Cannot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be assessed □</w:t>
      </w:r>
    </w:p>
    <w:p w14:paraId="70EC96B8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</w:p>
    <w:p w14:paraId="10D971DE" w14:textId="77777777" w:rsidR="00F641A4" w:rsidRDefault="00F641A4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br w:type="page"/>
      </w:r>
    </w:p>
    <w:p w14:paraId="3F5EF938" w14:textId="752B1534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Invasive </w:t>
      </w:r>
      <w:r w:rsidR="00EB6B56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>t</w:t>
      </w: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>umour type</w:t>
      </w:r>
      <w:r w:rsidR="00400975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>*</w:t>
      </w: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   </w:t>
      </w:r>
      <w:r w:rsidRPr="006E0144">
        <w:rPr>
          <w:rFonts w:ascii="Arial" w:eastAsia="Calibri" w:hAnsi="Arial" w:cs="Arial"/>
          <w:bCs/>
          <w:sz w:val="22"/>
          <w:szCs w:val="22"/>
          <w:bdr w:val="none" w:sz="0" w:space="0" w:color="auto"/>
          <w:lang w:eastAsia="zh-CN"/>
        </w:rPr>
        <w:t xml:space="preserve">Pure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□  (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tick one box below)  Mixed □ (tick all components present below)</w:t>
      </w:r>
    </w:p>
    <w:p w14:paraId="398BB43C" w14:textId="67A5F466" w:rsidR="00FA47F0" w:rsidRPr="006E0144" w:rsidRDefault="00EB6B56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Tubular/c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ribriform □    </w:t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Lobular □   Mucinous □   Medullary-like □    Ductal/NST □   Micropapillary □ </w:t>
      </w:r>
    </w:p>
    <w:p w14:paraId="3F8E21F0" w14:textId="650827CC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Other □  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Other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type/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c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omponent: .......................................................................................... </w:t>
      </w:r>
    </w:p>
    <w:p w14:paraId="4AB8BA3F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2BCDD65C" w14:textId="00F1FC70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Histological </w:t>
      </w:r>
      <w:r w:rsidR="00EB6B56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g</w:t>
      </w: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rade</w:t>
      </w:r>
      <w:r w:rsidR="00400975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*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 1 □  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2 □  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3 □ 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Cannot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be assessed □</w:t>
      </w:r>
    </w:p>
    <w:p w14:paraId="12A5483D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</w:p>
    <w:p w14:paraId="69D10434" w14:textId="180BA104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Lymphovascular </w:t>
      </w:r>
      <w:r w:rsidR="00EB6B56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i</w:t>
      </w: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nvasion</w:t>
      </w:r>
      <w:r w:rsidR="00400975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*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Present □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Not identified □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Uncertain □</w:t>
      </w:r>
    </w:p>
    <w:p w14:paraId="129B3A00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680CD62F" w14:textId="0A15A3BE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Lymph </w:t>
      </w:r>
      <w:r w:rsidR="00EB6B56"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node sta</w:t>
      </w: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ge</w:t>
      </w:r>
    </w:p>
    <w:p w14:paraId="4F81AE27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Axillary nodes: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</w:p>
    <w:p w14:paraId="3D02E948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Total present: ..........        </w:t>
      </w:r>
    </w:p>
    <w:p w14:paraId="33BC4433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Total positive: ...........</w:t>
      </w:r>
    </w:p>
    <w:p w14:paraId="58913896" w14:textId="7B3759C1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For single node positive:  Macrometastasis □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Micrometastasis □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ITCs □</w:t>
      </w:r>
    </w:p>
    <w:p w14:paraId="5634A716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(Note ITCs only classified as node negative)</w:t>
      </w:r>
    </w:p>
    <w:p w14:paraId="3CFAD39B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</w:p>
    <w:p w14:paraId="7D94A843" w14:textId="59BD72BD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Other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odes: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Site: ......................... </w:t>
      </w:r>
    </w:p>
    <w:p w14:paraId="4B081311" w14:textId="112CD339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Total present: </w:t>
      </w:r>
      <w:proofErr w:type="gramStart"/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*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..........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    </w:t>
      </w:r>
    </w:p>
    <w:p w14:paraId="0FD04F44" w14:textId="7FAFF118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Total positive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:.</w:t>
      </w:r>
      <w:proofErr w:type="gramEnd"/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*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..........</w:t>
      </w:r>
    </w:p>
    <w:p w14:paraId="457DA03F" w14:textId="53E7AC3A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For single node positive:  Macrometastasis □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Micrometastasis □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ITCs □</w:t>
      </w:r>
    </w:p>
    <w:p w14:paraId="7F7961BB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(Note ITCs only classified as node negative)</w:t>
      </w:r>
    </w:p>
    <w:p w14:paraId="6EA742C2" w14:textId="660A2BAA" w:rsidR="00FA47F0" w:rsidRPr="006E0144" w:rsidRDefault="00FA47F0" w:rsidP="003247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119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Summary </w:t>
      </w:r>
      <w:r w:rsidR="00EB6B56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lymph node stage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:  </w:t>
      </w:r>
      <w:r w:rsidR="00324776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1 =</w:t>
      </w:r>
      <w:r w:rsidR="00324776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Node negative □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2 = </w:t>
      </w:r>
      <w:r w:rsidR="0016547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1–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3 nodes positive □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</w:p>
    <w:p w14:paraId="21B90809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left="2880" w:firstLine="239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3 = 4 or more nodes positive □</w:t>
      </w:r>
    </w:p>
    <w:p w14:paraId="527608FA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dr w:val="none" w:sz="0" w:space="0" w:color="auto"/>
          <w:lang w:eastAsia="zh-CN"/>
        </w:rPr>
      </w:pPr>
    </w:p>
    <w:p w14:paraId="15433225" w14:textId="3CD0DB6B" w:rsidR="00FA47F0" w:rsidRPr="006E0144" w:rsidRDefault="00FA47F0" w:rsidP="00415D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bdr w:val="none" w:sz="0" w:space="0" w:color="auto"/>
          <w:lang w:eastAsia="zh-CN"/>
        </w:rPr>
        <w:t>Modifications for post neoadjuvant therapy cases</w:t>
      </w:r>
      <w:r w:rsidRPr="006E0144" w:rsidDel="00532AF2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 </w:t>
      </w:r>
      <w:r w:rsidR="00841BF3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(replacing above)</w:t>
      </w:r>
    </w:p>
    <w:p w14:paraId="4DE76851" w14:textId="59EFF677" w:rsidR="00FA47F0" w:rsidRPr="00EB6B56" w:rsidRDefault="00EB6B56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 w:rsidRPr="00EB6B56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Res</w:t>
      </w:r>
      <w:r w:rsidR="00400975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i</w:t>
      </w:r>
      <w:r w:rsidRPr="00EB6B56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dual tumour size and extent</w:t>
      </w:r>
    </w:p>
    <w:p w14:paraId="4199D214" w14:textId="55B080A1" w:rsidR="00FA47F0" w:rsidRPr="00EB6B56" w:rsidRDefault="00EB6B56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Res</w:t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i</w:t>
      </w:r>
      <w:r w:rsidRP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dual invasive tumour size (mm):</w:t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*</w:t>
      </w:r>
      <w:r w:rsidRP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P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................................... </w:t>
      </w:r>
    </w:p>
    <w:p w14:paraId="451D1D43" w14:textId="6F4383D7" w:rsidR="00FA47F0" w:rsidRPr="006E0144" w:rsidRDefault="00EB6B56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Whole residual tumour (invasive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+ DCIS) size (mm): </w:t>
      </w:r>
      <w:proofErr w:type="gramStart"/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*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...............................</w:t>
      </w:r>
      <w:proofErr w:type="gramEnd"/>
    </w:p>
    <w:p w14:paraId="4C7D2448" w14:textId="53C96617" w:rsidR="00EB6B56" w:rsidRDefault="00400975" w:rsidP="00EB6B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Residual d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isease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extent: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*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Localised residual tumour □   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Multiple residual invasive foci □    </w:t>
      </w:r>
    </w:p>
    <w:p w14:paraId="08F85E92" w14:textId="29343B08" w:rsidR="00FA47F0" w:rsidRPr="006E0144" w:rsidRDefault="00EB6B56" w:rsidP="00EB6B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</w:tabs>
        <w:autoSpaceDE w:val="0"/>
        <w:autoSpaceDN w:val="0"/>
        <w:adjustRightInd w:val="0"/>
        <w:ind w:left="144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Cannot be assessed □</w:t>
      </w:r>
    </w:p>
    <w:p w14:paraId="3B50C89A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4CE4BA1B" w14:textId="77777777" w:rsidR="00400975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Residual </w:t>
      </w:r>
      <w:r w:rsidR="00EB6B56"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invasive tumour </w:t>
      </w: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>type</w:t>
      </w:r>
      <w:r w:rsidR="00400975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>*</w:t>
      </w: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   </w:t>
      </w:r>
    </w:p>
    <w:p w14:paraId="3314FCBA" w14:textId="7DC47F70" w:rsidR="00EB6B56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Cs/>
          <w:sz w:val="22"/>
          <w:szCs w:val="22"/>
          <w:bdr w:val="none" w:sz="0" w:space="0" w:color="auto"/>
          <w:lang w:eastAsia="zh-CN"/>
        </w:rPr>
        <w:t xml:space="preserve">Pure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□  (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tick one box below)  </w:t>
      </w:r>
    </w:p>
    <w:p w14:paraId="252C9350" w14:textId="1F851A1B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Mixed □ (tick all components present below)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Not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pplicable (no residual invasive tumour) □</w:t>
      </w:r>
    </w:p>
    <w:p w14:paraId="3A1C35F6" w14:textId="621A2DF3" w:rsidR="00FA47F0" w:rsidRPr="006E0144" w:rsidRDefault="00EB6B56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Tubular/c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ribriform □    Lobular □   Mucinous □   Medullary-like □    Ductal/NST □   Micropapillary □ </w:t>
      </w:r>
    </w:p>
    <w:p w14:paraId="674EE64C" w14:textId="202D0603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Other □  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Other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type/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c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omponent: .......................................................................................... </w:t>
      </w:r>
    </w:p>
    <w:p w14:paraId="58E5D9D5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04E2B39F" w14:textId="64C519B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Residual </w:t>
      </w:r>
      <w:r w:rsidR="00EB6B56"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tumour histological grade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:</w:t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*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 1 □  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2 □  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3 □  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Cannot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be assessed □</w:t>
      </w:r>
    </w:p>
    <w:p w14:paraId="08119C2E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26A133C7" w14:textId="7878619C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 xml:space="preserve">Residual </w:t>
      </w:r>
      <w:r w:rsidR="00EB6B56">
        <w:rPr>
          <w:rFonts w:ascii="Arial" w:eastAsia="Calibri" w:hAnsi="Arial" w:cs="Arial"/>
          <w:b/>
          <w:bCs/>
          <w:i/>
          <w:sz w:val="22"/>
          <w:szCs w:val="22"/>
          <w:bdr w:val="none" w:sz="0" w:space="0" w:color="auto"/>
          <w:lang w:eastAsia="zh-CN"/>
        </w:rPr>
        <w:t>i</w:t>
      </w:r>
      <w:r w:rsidR="000F7B87" w:rsidRPr="000F7B87">
        <w:rPr>
          <w:rFonts w:ascii="Arial" w:eastAsia="Calibri" w:hAnsi="Arial" w:cs="Arial"/>
          <w:b/>
          <w:bCs/>
          <w:i/>
          <w:sz w:val="22"/>
          <w:szCs w:val="22"/>
          <w:bdr w:val="none" w:sz="0" w:space="0" w:color="auto"/>
          <w:lang w:eastAsia="zh-CN"/>
        </w:rPr>
        <w:t xml:space="preserve">n situ </w:t>
      </w: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>components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: </w:t>
      </w:r>
    </w:p>
    <w:p w14:paraId="114C336F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DCIS: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Present □   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Absent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□</w:t>
      </w:r>
    </w:p>
    <w:p w14:paraId="335DF082" w14:textId="0BEC6F47" w:rsidR="00FA47F0" w:rsidRPr="006E0144" w:rsidRDefault="00EB6B56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outlineLvl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DCIS g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rade:</w:t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*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High □  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proofErr w:type="gramStart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Intermediate  □</w:t>
      </w:r>
      <w:proofErr w:type="gramEnd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</w:t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Low □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</w:t>
      </w:r>
      <w:r w:rsidR="00123E19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Cannot be assessed □</w:t>
      </w:r>
    </w:p>
    <w:p w14:paraId="35E07422" w14:textId="12822DB9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DCIS/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pleomorphic or DCIS like LCIS s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ize mm: ........................................... </w:t>
      </w:r>
    </w:p>
    <w:p w14:paraId="7ED40C12" w14:textId="2720D891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LCIS: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Present □  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Not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identified □</w:t>
      </w:r>
    </w:p>
    <w:p w14:paraId="27E018EF" w14:textId="5B8F3BC6" w:rsidR="00FA47F0" w:rsidRPr="006E0144" w:rsidRDefault="001E6B6D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Paget’s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disease: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Present □  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Not identified □ 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Cannot</w:t>
      </w:r>
      <w:proofErr w:type="gramEnd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be assessed □</w:t>
      </w:r>
    </w:p>
    <w:p w14:paraId="5B294F2E" w14:textId="366332B9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Microinvasive: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Present □  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Not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identified □</w:t>
      </w:r>
    </w:p>
    <w:p w14:paraId="05A57C9C" w14:textId="77777777" w:rsidR="00D924F0" w:rsidRDefault="00D924F0">
      <w:pPr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br w:type="page"/>
      </w:r>
    </w:p>
    <w:p w14:paraId="667CFAC7" w14:textId="2AA1361B" w:rsidR="00FA47F0" w:rsidRPr="006E0144" w:rsidRDefault="00EB6B56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Lymphovascular i</w:t>
      </w:r>
      <w:r w:rsidR="00FA47F0"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nvasion</w:t>
      </w:r>
      <w:r w:rsidR="00400975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*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Present □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Not identified □ 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Uncertain □</w:t>
      </w:r>
    </w:p>
    <w:p w14:paraId="38AA1522" w14:textId="77777777" w:rsidR="00D924F0" w:rsidRDefault="00D924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</w:p>
    <w:p w14:paraId="12B5858D" w14:textId="7659DF86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bookmarkStart w:id="0" w:name="_GoBack"/>
      <w:bookmarkEnd w:id="0"/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Post </w:t>
      </w:r>
      <w:r w:rsidR="00EB6B56"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therapy lymph node stage</w:t>
      </w:r>
    </w:p>
    <w:p w14:paraId="58D130B6" w14:textId="51BEC63F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Axillary nodes: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</w:r>
    </w:p>
    <w:p w14:paraId="6C46A2B0" w14:textId="0EAF43F8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Total present:</w:t>
      </w:r>
      <w:proofErr w:type="gramStart"/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*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..........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    </w:t>
      </w:r>
    </w:p>
    <w:p w14:paraId="6CDC1B58" w14:textId="74CF2A9A" w:rsidR="00FA47F0" w:rsidRPr="006E0144" w:rsidRDefault="00FA47F0" w:rsidP="00AF4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Total positive:</w:t>
      </w:r>
      <w:proofErr w:type="gramStart"/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*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...........</w:t>
      </w:r>
      <w:proofErr w:type="gramEnd"/>
    </w:p>
    <w:p w14:paraId="2166AF74" w14:textId="77777777" w:rsidR="00AF4D33" w:rsidRDefault="00AF4D33" w:rsidP="00AF4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1C10E753" w14:textId="0F97E87D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Other </w:t>
      </w:r>
      <w:r w:rsidR="00EB6B5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odes: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Site: ......................... </w:t>
      </w:r>
    </w:p>
    <w:p w14:paraId="4F871DFD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Total present: ..........        </w:t>
      </w:r>
    </w:p>
    <w:p w14:paraId="0D964DA7" w14:textId="77777777" w:rsidR="00FA47F0" w:rsidRPr="006E0144" w:rsidRDefault="00FA47F0" w:rsidP="00AF4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Total positive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:...........</w:t>
      </w:r>
      <w:proofErr w:type="gramEnd"/>
    </w:p>
    <w:p w14:paraId="7B65B9C6" w14:textId="77777777" w:rsidR="00AF4D33" w:rsidRDefault="00AF4D33" w:rsidP="00AF4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6FE67DC8" w14:textId="642EEB00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Evidence of treatment response in the metastases:  </w:t>
      </w:r>
      <w:r w:rsidR="00400975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Present □     </w:t>
      </w:r>
      <w:proofErr w:type="gramStart"/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Not</w:t>
      </w:r>
      <w:proofErr w:type="gramEnd"/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identified</w:t>
      </w:r>
      <w:r w:rsidR="00400975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□</w:t>
      </w:r>
    </w:p>
    <w:p w14:paraId="78744FDF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212925B6" w14:textId="60DD35D2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Number of </w:t>
      </w:r>
      <w:r w:rsidR="00EB6B56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lymph nodes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with evidence of treatment response (fibrosis or histiocytic infiltrate) </w:t>
      </w:r>
      <w:r w:rsidR="00AF4D33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br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but no tumo</w:t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u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r cells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:   ………</w:t>
      </w:r>
      <w:proofErr w:type="gramEnd"/>
    </w:p>
    <w:p w14:paraId="429868CB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6BF91DFE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4F0088D7" w14:textId="1707CC95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 xml:space="preserve">Final </w:t>
      </w:r>
      <w:r w:rsidR="00EB6B56"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classification of chemotherapy response</w:t>
      </w:r>
    </w:p>
    <w:p w14:paraId="628E8BC7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</w:p>
    <w:p w14:paraId="42F46BE9" w14:textId="77777777" w:rsidR="000B6E67" w:rsidRPr="006E0144" w:rsidRDefault="000B6E67" w:rsidP="000B6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Breast disease response:</w:t>
      </w:r>
    </w:p>
    <w:p w14:paraId="35DC9087" w14:textId="77777777" w:rsidR="000B6E67" w:rsidRPr="006E0144" w:rsidRDefault="000B6E67" w:rsidP="000B6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69A15E70" w14:textId="77777777" w:rsidR="000B6E67" w:rsidRPr="006E0144" w:rsidRDefault="000B6E67" w:rsidP="002326D1">
      <w:pPr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76" w:lineRule="auto"/>
        <w:ind w:left="567" w:right="181" w:hanging="567"/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</w:pPr>
      <w:r w:rsidRPr="006E0144"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  <w:t xml:space="preserve">Complete pathological response, either (i) no residual carcinoma or (ii) no residual invasive tumour but DCIS present </w:t>
      </w:r>
      <w:r w:rsidRPr="006E0144">
        <w:rPr>
          <w:rFonts w:ascii="Arial" w:eastAsia="Times New Roman" w:hAnsi="Arial" w:cs="Arial"/>
          <w:sz w:val="20"/>
          <w:szCs w:val="20"/>
          <w:bdr w:val="none" w:sz="0" w:space="0" w:color="auto"/>
          <w:lang w:eastAsia="zh-CN"/>
        </w:rPr>
        <w:t>□</w:t>
      </w:r>
    </w:p>
    <w:p w14:paraId="6EB0CEE5" w14:textId="77777777" w:rsidR="000B6E67" w:rsidRPr="006E0144" w:rsidRDefault="000B6E67" w:rsidP="002326D1">
      <w:pPr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76" w:lineRule="auto"/>
        <w:ind w:left="567" w:right="181" w:hanging="567"/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</w:pPr>
      <w:r w:rsidRPr="006E0144"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  <w:t xml:space="preserve">Partial response to therapy </w:t>
      </w:r>
      <w:r w:rsidRPr="006E0144">
        <w:rPr>
          <w:rFonts w:ascii="Arial" w:eastAsia="Times New Roman" w:hAnsi="Arial" w:cs="Arial"/>
          <w:sz w:val="20"/>
          <w:szCs w:val="20"/>
          <w:bdr w:val="none" w:sz="0" w:space="0" w:color="auto"/>
          <w:lang w:eastAsia="zh-CN"/>
        </w:rPr>
        <w:t>□</w:t>
      </w:r>
    </w:p>
    <w:p w14:paraId="0FFE09BA" w14:textId="77777777" w:rsidR="000B6E67" w:rsidRPr="006E0144" w:rsidRDefault="000B6E67" w:rsidP="002326D1">
      <w:pPr>
        <w:numPr>
          <w:ilvl w:val="1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76" w:lineRule="auto"/>
        <w:ind w:left="1134" w:right="181" w:hanging="567"/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</w:pPr>
      <w:r w:rsidRPr="006E0144"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  <w:t xml:space="preserve">minimal residual disease/near total effect typically (&lt;10% of tumour remaining in the tumour bed seen as an area of residual fibrosis delineating the original tumour extent) </w:t>
      </w:r>
      <w:r w:rsidRPr="006E0144">
        <w:rPr>
          <w:rFonts w:ascii="Arial" w:eastAsia="Times New Roman" w:hAnsi="Arial" w:cs="Arial"/>
          <w:sz w:val="20"/>
          <w:szCs w:val="20"/>
          <w:bdr w:val="none" w:sz="0" w:space="0" w:color="auto"/>
          <w:lang w:eastAsia="zh-CN"/>
        </w:rPr>
        <w:t>□</w:t>
      </w:r>
    </w:p>
    <w:p w14:paraId="1FC7D2A7" w14:textId="77777777" w:rsidR="000B6E67" w:rsidRPr="006E0144" w:rsidRDefault="000B6E67" w:rsidP="002326D1">
      <w:pPr>
        <w:numPr>
          <w:ilvl w:val="1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76" w:lineRule="auto"/>
        <w:ind w:left="1134" w:right="181" w:hanging="567"/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</w:pPr>
      <w:r w:rsidRPr="006E0144"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  <w:t xml:space="preserve">Evidence of response but significant tumour remaining (&gt;10% of tumour remaining in the tumour bed seen as an area of residual fibrosis delineating the original tumour extent) </w:t>
      </w:r>
      <w:r w:rsidRPr="006E0144">
        <w:rPr>
          <w:rFonts w:ascii="Arial" w:eastAsia="Times New Roman" w:hAnsi="Arial" w:cs="Arial"/>
          <w:sz w:val="20"/>
          <w:szCs w:val="20"/>
          <w:bdr w:val="none" w:sz="0" w:space="0" w:color="auto"/>
          <w:lang w:eastAsia="zh-CN"/>
        </w:rPr>
        <w:t>□</w:t>
      </w:r>
    </w:p>
    <w:p w14:paraId="4FE91F58" w14:textId="77777777" w:rsidR="000B6E67" w:rsidRPr="006E0144" w:rsidRDefault="000B6E67" w:rsidP="002326D1">
      <w:pPr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76" w:lineRule="auto"/>
        <w:ind w:left="567" w:right="181" w:hanging="567"/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</w:pPr>
      <w:r w:rsidRPr="006E0144"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  <w:t xml:space="preserve">No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  <w:t xml:space="preserve">evidence of response to therapy </w:t>
      </w:r>
      <w:r w:rsidRPr="006E0144">
        <w:rPr>
          <w:rFonts w:ascii="Arial" w:eastAsia="Times New Roman" w:hAnsi="Arial" w:cs="Arial"/>
          <w:sz w:val="20"/>
          <w:szCs w:val="20"/>
          <w:bdr w:val="none" w:sz="0" w:space="0" w:color="auto"/>
          <w:lang w:eastAsia="zh-CN"/>
        </w:rPr>
        <w:t>□</w:t>
      </w:r>
      <w:r w:rsidRPr="006E0144">
        <w:rPr>
          <w:rFonts w:ascii="Arial" w:eastAsia="Times New Roman" w:hAnsi="Arial" w:cs="Arial"/>
          <w:sz w:val="22"/>
          <w:szCs w:val="22"/>
          <w:bdr w:val="none" w:sz="0" w:space="0" w:color="auto"/>
          <w:lang w:eastAsia="en-GB"/>
        </w:rPr>
        <w:t xml:space="preserve"> </w:t>
      </w:r>
    </w:p>
    <w:p w14:paraId="3D64422B" w14:textId="77777777" w:rsidR="000B6E67" w:rsidRPr="006E0144" w:rsidRDefault="000B6E67" w:rsidP="000B6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567" w:right="183" w:hanging="567"/>
        <w:jc w:val="both"/>
        <w:rPr>
          <w:rFonts w:ascii="Arial" w:eastAsia="Calibri" w:hAnsi="Arial" w:cs="Arial"/>
          <w:sz w:val="22"/>
          <w:szCs w:val="22"/>
          <w:bdr w:val="none" w:sz="0" w:space="0" w:color="auto"/>
        </w:rPr>
      </w:pPr>
    </w:p>
    <w:p w14:paraId="4A4B453C" w14:textId="77777777" w:rsidR="000B6E67" w:rsidRDefault="000B6E67" w:rsidP="000B6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567" w:right="181" w:hanging="567"/>
        <w:jc w:val="both"/>
        <w:outlineLvl w:val="0"/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Lymph </w:t>
      </w:r>
      <w:r>
        <w:rPr>
          <w:rFonts w:ascii="Arial" w:eastAsia="Calibri" w:hAnsi="Arial" w:cs="Arial"/>
          <w:sz w:val="22"/>
          <w:szCs w:val="22"/>
          <w:bdr w:val="none" w:sz="0" w:space="0" w:color="auto"/>
        </w:rPr>
        <w:t>n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>odal response:</w:t>
      </w:r>
    </w:p>
    <w:p w14:paraId="275C47A3" w14:textId="77777777" w:rsidR="000B6E67" w:rsidRPr="006E0144" w:rsidRDefault="000B6E67" w:rsidP="000B6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567" w:right="181" w:hanging="567"/>
        <w:jc w:val="both"/>
        <w:outlineLvl w:val="0"/>
        <w:rPr>
          <w:rFonts w:ascii="Arial" w:eastAsia="Calibri" w:hAnsi="Arial" w:cs="Arial"/>
          <w:sz w:val="22"/>
          <w:szCs w:val="22"/>
          <w:bdr w:val="none" w:sz="0" w:space="0" w:color="auto"/>
        </w:rPr>
      </w:pPr>
    </w:p>
    <w:p w14:paraId="44ABF1ED" w14:textId="77777777" w:rsidR="000B6E67" w:rsidRPr="006E0144" w:rsidRDefault="000B6E67" w:rsidP="002326D1">
      <w:pPr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85"/>
        </w:tabs>
        <w:spacing w:after="100" w:line="276" w:lineRule="auto"/>
        <w:ind w:left="567" w:right="181" w:hanging="567"/>
        <w:jc w:val="both"/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>No evidence of metastatic disease and no evidence of changes in the lymph nodes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□</w:t>
      </w:r>
    </w:p>
    <w:p w14:paraId="136CF6DA" w14:textId="77777777" w:rsidR="000B6E67" w:rsidRPr="006E0144" w:rsidRDefault="000B6E67" w:rsidP="002326D1">
      <w:pPr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85"/>
          <w:tab w:val="num" w:pos="567"/>
        </w:tabs>
        <w:spacing w:after="100" w:line="276" w:lineRule="auto"/>
        <w:ind w:right="181" w:hanging="1485"/>
        <w:jc w:val="both"/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>Metastatic tumour not detected but evidence of response</w:t>
      </w:r>
      <w:r>
        <w:rPr>
          <w:rFonts w:ascii="Arial" w:eastAsia="Calibri" w:hAnsi="Arial" w:cs="Arial"/>
          <w:sz w:val="22"/>
          <w:szCs w:val="22"/>
          <w:bdr w:val="none" w:sz="0" w:space="0" w:color="auto"/>
        </w:rPr>
        <w:t>/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>’down-staging’, e.g. fibrosis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□</w:t>
      </w:r>
    </w:p>
    <w:p w14:paraId="5646D64C" w14:textId="77777777" w:rsidR="000B6E67" w:rsidRPr="006E0144" w:rsidRDefault="000B6E67" w:rsidP="002326D1">
      <w:pPr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85"/>
          <w:tab w:val="num" w:pos="567"/>
        </w:tabs>
        <w:spacing w:after="100" w:line="276" w:lineRule="auto"/>
        <w:ind w:right="181" w:hanging="1485"/>
        <w:jc w:val="both"/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Metastatic disease present but also evidence of response, such as nodal fibrosis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□</w:t>
      </w:r>
    </w:p>
    <w:p w14:paraId="7697F7EC" w14:textId="77777777" w:rsidR="000B6E67" w:rsidRPr="006E0144" w:rsidRDefault="000B6E67" w:rsidP="002326D1">
      <w:pPr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85"/>
          <w:tab w:val="num" w:pos="567"/>
        </w:tabs>
        <w:spacing w:after="200" w:line="276" w:lineRule="auto"/>
        <w:ind w:right="183" w:hanging="1485"/>
        <w:jc w:val="both"/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>Metastatic disease present with no evidence of response to therapy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□</w:t>
      </w:r>
    </w:p>
    <w:p w14:paraId="3435B700" w14:textId="1FB8BEF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</w:p>
    <w:p w14:paraId="0BBA3945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b/>
          <w:sz w:val="22"/>
          <w:szCs w:val="22"/>
          <w:bdr w:val="none" w:sz="0" w:space="0" w:color="auto"/>
          <w:lang w:val="fr-FR"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val="fr-FR" w:eastAsia="zh-CN"/>
        </w:rPr>
        <w:t>TNM stage:</w:t>
      </w:r>
    </w:p>
    <w:p w14:paraId="0233BD60" w14:textId="7490A6C8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val="fr-FR" w:eastAsia="zh-CN"/>
        </w:rPr>
        <w:t xml:space="preserve">See Appendix </w:t>
      </w:r>
      <w:r w:rsidR="005B28B4">
        <w:rPr>
          <w:rFonts w:ascii="Arial" w:eastAsia="Calibri" w:hAnsi="Arial" w:cs="Arial"/>
          <w:sz w:val="22"/>
          <w:szCs w:val="22"/>
          <w:bdr w:val="none" w:sz="0" w:space="0" w:color="auto"/>
          <w:lang w:val="fr-FR" w:eastAsia="zh-CN"/>
        </w:rPr>
        <w:t>D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val="fr-FR" w:eastAsia="zh-CN"/>
        </w:rPr>
        <w:t xml:space="preserve"> for relevant codes</w:t>
      </w:r>
    </w:p>
    <w:p w14:paraId="15F4ACEC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</w:p>
    <w:p w14:paraId="669A912E" w14:textId="0DF2E26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Note: Add suffix </w:t>
      </w:r>
      <w:r w:rsidR="00EB6637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‘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y</w:t>
      </w:r>
      <w:r w:rsidR="00EB6637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’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to TNM codes for post neoadjuvant therapy treated cases</w:t>
      </w:r>
      <w:r w:rsidR="00EB15F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.</w:t>
      </w:r>
    </w:p>
    <w:p w14:paraId="52C09270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</w:p>
    <w:p w14:paraId="40BEAEC6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</w:p>
    <w:p w14:paraId="288D387E" w14:textId="77777777" w:rsidR="008A6B91" w:rsidRDefault="008A6B91">
      <w:pPr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br w:type="page"/>
      </w:r>
    </w:p>
    <w:p w14:paraId="6E43C4D5" w14:textId="1718AC0D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Excision status</w:t>
      </w:r>
    </w:p>
    <w:p w14:paraId="38E31697" w14:textId="39F568D3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Excision margins:</w:t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*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Involved □   Not involved □ </w:t>
      </w:r>
    </w:p>
    <w:p w14:paraId="7AE67864" w14:textId="16C340F2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Distance from each margin (mm)</w:t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proofErr w:type="gramStart"/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*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="00324776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…</w:t>
      </w:r>
      <w:proofErr w:type="gramEnd"/>
      <w:r w:rsidR="00324776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……</w:t>
      </w:r>
    </w:p>
    <w:p w14:paraId="76A596DA" w14:textId="46D1C253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val="pt-PT" w:eastAsia="zh-CN"/>
        </w:rPr>
        <w:t xml:space="preserve">Invasive </w:t>
      </w:r>
      <w:r w:rsidR="00EB15F6">
        <w:rPr>
          <w:rFonts w:ascii="Arial" w:eastAsia="Calibri" w:hAnsi="Arial" w:cs="Arial"/>
          <w:b/>
          <w:sz w:val="22"/>
          <w:szCs w:val="22"/>
          <w:bdr w:val="none" w:sz="0" w:space="0" w:color="auto"/>
          <w:lang w:val="pt-PT" w:eastAsia="zh-CN"/>
        </w:rPr>
        <w:t>t</w:t>
      </w: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val="pt-PT" w:eastAsia="zh-CN"/>
        </w:rPr>
        <w:t>umour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val="pt-PT" w:eastAsia="zh-CN"/>
        </w:rPr>
        <w:t xml:space="preserve">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val="pt-PT" w:eastAsia="zh-CN"/>
        </w:rPr>
        <w:tab/>
        <w:t xml:space="preserve">Superior....... Inferior ..... Medial .....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Lateral ......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</w:p>
    <w:p w14:paraId="49991312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Deep 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Superficial 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Nipple Margin................. </w:t>
      </w:r>
    </w:p>
    <w:p w14:paraId="107D6658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</w:pPr>
    </w:p>
    <w:p w14:paraId="35CBF86A" w14:textId="681864F8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DCIS/</w:t>
      </w:r>
      <w:r w:rsidR="00EB15F6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p</w:t>
      </w:r>
      <w:r w:rsidRPr="006E0144">
        <w:rPr>
          <w:rFonts w:ascii="Arial" w:eastAsia="Calibri" w:hAnsi="Arial" w:cs="Arial"/>
          <w:b/>
          <w:sz w:val="22"/>
          <w:szCs w:val="22"/>
          <w:bdr w:val="none" w:sz="0" w:space="0" w:color="auto"/>
          <w:lang w:eastAsia="zh-CN"/>
        </w:rPr>
        <w:t>leomorphic and DCIS like LCIS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Superior …... Inferior…..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Medial 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Lateral ….. </w:t>
      </w:r>
    </w:p>
    <w:p w14:paraId="6D05C80E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Deep 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Superficial 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Nipple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Margin ................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</w:t>
      </w:r>
    </w:p>
    <w:p w14:paraId="11D8C137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</w:pPr>
    </w:p>
    <w:p w14:paraId="437925AF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outlineLvl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eastAsia="zh-CN"/>
        </w:rPr>
        <w:t>Receptor status</w:t>
      </w:r>
    </w:p>
    <w:p w14:paraId="19A78816" w14:textId="5B9F49AC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>Oestrogen receptor status:</w:t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</w:rPr>
        <w:t>*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ab/>
        <w:t>Positive (&gt; or = 1%) □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ab/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ab/>
        <w:t>Negative (&lt;1%) □</w:t>
      </w:r>
    </w:p>
    <w:p w14:paraId="4B1C81D8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>% positive tumour cells =……………..</w:t>
      </w:r>
    </w:p>
    <w:p w14:paraId="1FAE0ABF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On-slide positive control material: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ab/>
        <w:t xml:space="preserve">Present □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ab/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>Absent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 □</w:t>
      </w:r>
    </w:p>
    <w:p w14:paraId="72DEFB9A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6F674851" w14:textId="7FB7E206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HER2 IHC score:</w:t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*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 0 </w:t>
      </w:r>
      <w:r w:rsidR="00EB15F6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Negative □   1+ Negative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□    2+ </w:t>
      </w:r>
      <w:proofErr w:type="gramStart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Borderline  □</w:t>
      </w:r>
      <w:proofErr w:type="gramEnd"/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3+ Positive  □</w:t>
      </w:r>
    </w:p>
    <w:p w14:paraId="684E318D" w14:textId="2701F10F" w:rsidR="00FA47F0" w:rsidRPr="006E0144" w:rsidRDefault="00EB15F6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FISH/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CISH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r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atio</w:t>
      </w:r>
      <w:proofErr w:type="gramStart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:  ...........</w:t>
      </w:r>
      <w:proofErr w:type="gramEnd"/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  </w:t>
      </w:r>
    </w:p>
    <w:p w14:paraId="1ACFDE3E" w14:textId="4C67095F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Status:</w:t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*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Amplified □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Non-</w:t>
      </w:r>
      <w:r w:rsidR="00EB15F6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a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mplified □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Borderline □  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 xml:space="preserve">    Not performed □</w:t>
      </w:r>
    </w:p>
    <w:p w14:paraId="338DB934" w14:textId="1B44C177" w:rsidR="00FA47F0" w:rsidRPr="006E0144" w:rsidRDefault="00EB15F6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bCs/>
          <w:sz w:val="22"/>
          <w:szCs w:val="22"/>
          <w:bdr w:val="none" w:sz="0" w:space="0" w:color="auto"/>
          <w:lang w:eastAsia="zh-CN"/>
        </w:rPr>
        <w:t>HER2 copy no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 xml:space="preserve">: </w:t>
      </w:r>
      <w:r w:rsidR="00FA47F0"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………     Chromosome 17 no: ………..</w:t>
      </w:r>
    </w:p>
    <w:p w14:paraId="5F06E112" w14:textId="27DF71D5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Final HER2 status:</w:t>
      </w:r>
      <w:r w:rsidR="00400975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>*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Positive □</w:t>
      </w:r>
      <w:r w:rsidRPr="006E0144"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  <w:tab/>
        <w:t>Negative □</w:t>
      </w:r>
    </w:p>
    <w:p w14:paraId="25F55FEF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71C06476" w14:textId="77777777" w:rsidR="00324776" w:rsidRPr="006E0144" w:rsidRDefault="00324776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bdr w:val="none" w:sz="0" w:space="0" w:color="auto"/>
          <w:lang w:eastAsia="zh-CN"/>
        </w:rPr>
      </w:pPr>
    </w:p>
    <w:p w14:paraId="516E18FB" w14:textId="421EB692" w:rsidR="00FA47F0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44"/>
        </w:tabs>
        <w:autoSpaceDE w:val="0"/>
        <w:autoSpaceDN w:val="0"/>
        <w:adjustRightInd w:val="0"/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</w:pPr>
      <w:r w:rsidRPr="006E0144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 xml:space="preserve">SNOMED </w:t>
      </w:r>
      <w:r w:rsidR="00EB15F6" w:rsidRPr="006E0144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>codes</w:t>
      </w:r>
      <w:r w:rsidR="00400975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>*</w:t>
      </w:r>
    </w:p>
    <w:p w14:paraId="37BEC5C7" w14:textId="77777777" w:rsidR="00EB15F6" w:rsidRPr="006E0144" w:rsidRDefault="00EB15F6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44"/>
        </w:tabs>
        <w:autoSpaceDE w:val="0"/>
        <w:autoSpaceDN w:val="0"/>
        <w:adjustRightInd w:val="0"/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</w:pPr>
    </w:p>
    <w:p w14:paraId="07C14821" w14:textId="77777777" w:rsidR="00FA47F0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44"/>
        </w:tabs>
        <w:autoSpaceDE w:val="0"/>
        <w:autoSpaceDN w:val="0"/>
        <w:adjustRightInd w:val="0"/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</w:pPr>
      <w:r w:rsidRPr="006E0144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>T:</w:t>
      </w:r>
    </w:p>
    <w:p w14:paraId="2CB62B13" w14:textId="77777777" w:rsidR="00EB15F6" w:rsidRPr="006E0144" w:rsidRDefault="00EB15F6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44"/>
        </w:tabs>
        <w:autoSpaceDE w:val="0"/>
        <w:autoSpaceDN w:val="0"/>
        <w:adjustRightInd w:val="0"/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</w:pPr>
    </w:p>
    <w:p w14:paraId="1CF8BF88" w14:textId="77777777" w:rsidR="00FA47F0" w:rsidRPr="006E0144" w:rsidRDefault="00FA47F0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ind w:left="426" w:right="-188" w:hanging="426"/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6E0144">
        <w:rPr>
          <w:rFonts w:ascii="Arial" w:eastAsia="TimesNewRomanPSMT" w:hAnsi="Arial" w:cs="Arial"/>
          <w:b/>
          <w:sz w:val="22"/>
          <w:szCs w:val="22"/>
          <w:bdr w:val="none" w:sz="0" w:space="0" w:color="auto"/>
        </w:rPr>
        <w:t>M:</w:t>
      </w:r>
    </w:p>
    <w:p w14:paraId="7D84512F" w14:textId="77777777" w:rsidR="00400975" w:rsidRDefault="00400975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iCs/>
          <w:szCs w:val="28"/>
          <w:bdr w:val="none" w:sz="0" w:space="0" w:color="auto"/>
          <w:lang w:eastAsia="en-GB"/>
        </w:rPr>
      </w:pPr>
    </w:p>
    <w:p w14:paraId="582B7BDF" w14:textId="77777777" w:rsidR="00400975" w:rsidRDefault="00400975" w:rsidP="00FA4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iCs/>
          <w:szCs w:val="28"/>
          <w:bdr w:val="none" w:sz="0" w:space="0" w:color="auto"/>
          <w:lang w:eastAsia="en-GB"/>
        </w:rPr>
      </w:pPr>
    </w:p>
    <w:p w14:paraId="0DD877F6" w14:textId="2FDC1F15" w:rsidR="00FA47F0" w:rsidRPr="00400975" w:rsidRDefault="00400975" w:rsidP="00232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426" w:hanging="426"/>
        <w:rPr>
          <w:rFonts w:ascii="Arial" w:eastAsia="Calibri" w:hAnsi="Arial" w:cs="Arial"/>
          <w:b/>
          <w:iCs/>
          <w:sz w:val="22"/>
          <w:szCs w:val="22"/>
          <w:bdr w:val="none" w:sz="0" w:space="0" w:color="auto"/>
          <w:lang w:eastAsia="en-GB"/>
        </w:rPr>
      </w:pPr>
      <w:r w:rsidRPr="00400975">
        <w:rPr>
          <w:rFonts w:ascii="Arial" w:eastAsia="Calibri" w:hAnsi="Arial" w:cs="Arial"/>
          <w:b/>
          <w:iCs/>
          <w:sz w:val="22"/>
          <w:szCs w:val="22"/>
          <w:bdr w:val="none" w:sz="0" w:space="0" w:color="auto"/>
          <w:lang w:eastAsia="en-GB"/>
        </w:rPr>
        <w:t>*</w:t>
      </w:r>
      <w:r>
        <w:rPr>
          <w:rFonts w:ascii="Arial" w:eastAsia="Calibri" w:hAnsi="Arial" w:cs="Arial"/>
          <w:b/>
          <w:iCs/>
          <w:sz w:val="22"/>
          <w:szCs w:val="22"/>
          <w:bdr w:val="none" w:sz="0" w:space="0" w:color="auto"/>
          <w:lang w:eastAsia="en-GB"/>
        </w:rPr>
        <w:t xml:space="preserve"> </w:t>
      </w:r>
      <w:r w:rsidR="002326D1">
        <w:rPr>
          <w:rFonts w:ascii="Arial" w:eastAsia="Calibri" w:hAnsi="Arial" w:cs="Arial"/>
          <w:b/>
          <w:iCs/>
          <w:sz w:val="22"/>
          <w:szCs w:val="22"/>
          <w:bdr w:val="none" w:sz="0" w:space="0" w:color="auto"/>
          <w:lang w:eastAsia="en-GB"/>
        </w:rPr>
        <w:tab/>
      </w:r>
      <w:r w:rsidRPr="00400975">
        <w:rPr>
          <w:rFonts w:ascii="Arial" w:eastAsia="Calibri" w:hAnsi="Arial" w:cs="Arial"/>
          <w:sz w:val="22"/>
          <w:szCs w:val="22"/>
          <w:bdr w:val="none" w:sz="0" w:space="0" w:color="auto"/>
          <w:lang w:val="en-US" w:eastAsia="en-GB"/>
        </w:rPr>
        <w:t>Data items which are currently part of the Cancer Outcomes and Services Dataset (COSD) version 6.</w:t>
      </w:r>
    </w:p>
    <w:sectPr w:rsidR="00FA47F0" w:rsidRPr="00400975" w:rsidSect="00D924F0">
      <w:footerReference w:type="default" r:id="rId8"/>
      <w:footerReference w:type="first" r:id="rId9"/>
      <w:pgSz w:w="11900" w:h="16840"/>
      <w:pgMar w:top="851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C80B5" w14:textId="77777777" w:rsidR="006E4946" w:rsidRDefault="006E4946">
      <w:r>
        <w:separator/>
      </w:r>
    </w:p>
  </w:endnote>
  <w:endnote w:type="continuationSeparator" w:id="0">
    <w:p w14:paraId="1A0BAD0E" w14:textId="77777777" w:rsidR="006E4946" w:rsidRDefault="006E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ne Sans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18430" w14:textId="3F33505E" w:rsidR="006E4946" w:rsidRDefault="006E4946" w:rsidP="006E0144">
    <w:pPr>
      <w:pStyle w:val="Body"/>
      <w:tabs>
        <w:tab w:val="left" w:pos="851"/>
        <w:tab w:val="left" w:pos="4820"/>
        <w:tab w:val="left" w:pos="6237"/>
        <w:tab w:val="left" w:pos="8505"/>
        <w:tab w:val="left" w:pos="9072"/>
      </w:tabs>
      <w:spacing w:after="0" w:line="240" w:lineRule="auto"/>
    </w:pPr>
    <w:r w:rsidRPr="007C6BCD">
      <w:rPr>
        <w:sz w:val="20"/>
        <w:szCs w:val="20"/>
      </w:rPr>
      <w:t>C</w:t>
    </w:r>
    <w:r>
      <w:rPr>
        <w:sz w:val="20"/>
        <w:szCs w:val="20"/>
      </w:rPr>
      <w:t>Eff</w:t>
    </w:r>
    <w:r>
      <w:rPr>
        <w:sz w:val="20"/>
        <w:szCs w:val="20"/>
      </w:rPr>
      <w:tab/>
      <w:t>25</w:t>
    </w:r>
    <w:r w:rsidRPr="007C6BCD">
      <w:rPr>
        <w:sz w:val="20"/>
        <w:szCs w:val="20"/>
      </w:rPr>
      <w:t>0516</w:t>
    </w:r>
    <w:r w:rsidRPr="007C6BCD">
      <w:rPr>
        <w:sz w:val="20"/>
        <w:szCs w:val="20"/>
      </w:rPr>
      <w:tab/>
    </w:r>
    <w:r w:rsidRPr="007C6BCD">
      <w:rPr>
        <w:sz w:val="20"/>
        <w:szCs w:val="20"/>
      </w:rPr>
      <w:fldChar w:fldCharType="begin"/>
    </w:r>
    <w:r w:rsidRPr="007C6BCD">
      <w:rPr>
        <w:sz w:val="20"/>
        <w:szCs w:val="20"/>
      </w:rPr>
      <w:instrText xml:space="preserve"> PAGE </w:instrText>
    </w:r>
    <w:r w:rsidRPr="007C6BCD">
      <w:rPr>
        <w:sz w:val="20"/>
        <w:szCs w:val="20"/>
      </w:rPr>
      <w:fldChar w:fldCharType="separate"/>
    </w:r>
    <w:r w:rsidR="00D924F0">
      <w:rPr>
        <w:noProof/>
        <w:sz w:val="20"/>
        <w:szCs w:val="20"/>
      </w:rPr>
      <w:t>9</w:t>
    </w:r>
    <w:r w:rsidRPr="007C6BCD">
      <w:rPr>
        <w:sz w:val="20"/>
        <w:szCs w:val="20"/>
      </w:rPr>
      <w:fldChar w:fldCharType="end"/>
    </w:r>
    <w:r w:rsidRPr="007C6BCD">
      <w:rPr>
        <w:sz w:val="20"/>
        <w:szCs w:val="20"/>
      </w:rPr>
      <w:tab/>
    </w:r>
    <w:r w:rsidRPr="007C6BCD">
      <w:rPr>
        <w:sz w:val="20"/>
        <w:szCs w:val="20"/>
      </w:rPr>
      <w:tab/>
      <w:t>V9</w:t>
    </w:r>
    <w:r w:rsidRPr="007C6BCD">
      <w:rPr>
        <w:sz w:val="20"/>
        <w:szCs w:val="20"/>
      </w:rPr>
      <w:tab/>
      <w:t>Final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151F" w14:textId="0A5379FD" w:rsidR="006E4946" w:rsidRDefault="006E4946" w:rsidP="006E0144">
    <w:pPr>
      <w:pStyle w:val="Body"/>
      <w:tabs>
        <w:tab w:val="left" w:pos="1418"/>
        <w:tab w:val="left" w:pos="2127"/>
        <w:tab w:val="left" w:pos="4820"/>
        <w:tab w:val="left" w:pos="6804"/>
        <w:tab w:val="left" w:pos="7230"/>
        <w:tab w:val="left" w:pos="79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D49BC" w14:textId="77777777" w:rsidR="006E4946" w:rsidRDefault="006E4946">
      <w:r>
        <w:separator/>
      </w:r>
    </w:p>
  </w:footnote>
  <w:footnote w:type="continuationSeparator" w:id="0">
    <w:p w14:paraId="2184EA8C" w14:textId="77777777" w:rsidR="006E4946" w:rsidRDefault="006E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F040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AA1B38"/>
    <w:multiLevelType w:val="multilevel"/>
    <w:tmpl w:val="B53EC460"/>
    <w:styleLink w:val="List38"/>
    <w:lvl w:ilvl="0">
      <w:numFmt w:val="bullet"/>
      <w:lvlText w:val="•"/>
      <w:lvlJc w:val="left"/>
      <w:pPr>
        <w:tabs>
          <w:tab w:val="num" w:pos="993"/>
        </w:tabs>
        <w:ind w:left="993" w:hanging="426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" w15:restartNumberingAfterBreak="0">
    <w:nsid w:val="02343EBA"/>
    <w:multiLevelType w:val="hybridMultilevel"/>
    <w:tmpl w:val="4DD2EF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9842B1"/>
    <w:multiLevelType w:val="hybridMultilevel"/>
    <w:tmpl w:val="6E40E7A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64B26A4"/>
    <w:multiLevelType w:val="multilevel"/>
    <w:tmpl w:val="43C2E81E"/>
    <w:styleLink w:val="List9"/>
    <w:lvl w:ilvl="0">
      <w:numFmt w:val="bullet"/>
      <w:lvlText w:val="•"/>
      <w:lvlJc w:val="left"/>
      <w:pPr>
        <w:tabs>
          <w:tab w:val="num" w:pos="992"/>
        </w:tabs>
        <w:ind w:left="992" w:hanging="425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" w15:restartNumberingAfterBreak="0">
    <w:nsid w:val="06BD3B63"/>
    <w:multiLevelType w:val="hybridMultilevel"/>
    <w:tmpl w:val="D54A0866"/>
    <w:lvl w:ilvl="0" w:tplc="1BD2B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CB51C1"/>
    <w:multiLevelType w:val="multilevel"/>
    <w:tmpl w:val="1F64C794"/>
    <w:styleLink w:val="List39"/>
    <w:lvl w:ilvl="0">
      <w:numFmt w:val="bullet"/>
      <w:lvlText w:val="•"/>
      <w:lvlJc w:val="left"/>
      <w:pPr>
        <w:tabs>
          <w:tab w:val="num" w:pos="992"/>
        </w:tabs>
        <w:ind w:left="992" w:hanging="425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" w15:restartNumberingAfterBreak="0">
    <w:nsid w:val="08736537"/>
    <w:multiLevelType w:val="multilevel"/>
    <w:tmpl w:val="71869A76"/>
    <w:styleLink w:val="List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8B361C9"/>
    <w:multiLevelType w:val="multilevel"/>
    <w:tmpl w:val="55784ABA"/>
    <w:styleLink w:val="List37"/>
    <w:lvl w:ilvl="0">
      <w:numFmt w:val="bullet"/>
      <w:lvlText w:val="•"/>
      <w:lvlJc w:val="left"/>
      <w:pPr>
        <w:tabs>
          <w:tab w:val="num" w:pos="993"/>
        </w:tabs>
        <w:ind w:left="993" w:hanging="426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" w15:restartNumberingAfterBreak="0">
    <w:nsid w:val="0CF55818"/>
    <w:multiLevelType w:val="hybridMultilevel"/>
    <w:tmpl w:val="BA9A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A1F45"/>
    <w:multiLevelType w:val="hybridMultilevel"/>
    <w:tmpl w:val="B044924A"/>
    <w:lvl w:ilvl="0" w:tplc="4640771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F12D1"/>
    <w:multiLevelType w:val="multilevel"/>
    <w:tmpl w:val="38DCDF16"/>
    <w:styleLink w:val="List1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 w15:restartNumberingAfterBreak="0">
    <w:nsid w:val="0F880E80"/>
    <w:multiLevelType w:val="hybridMultilevel"/>
    <w:tmpl w:val="F69EC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D1F65"/>
    <w:multiLevelType w:val="hybridMultilevel"/>
    <w:tmpl w:val="19ECC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22B33"/>
    <w:multiLevelType w:val="multilevel"/>
    <w:tmpl w:val="10841E66"/>
    <w:styleLink w:val="List27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 w15:restartNumberingAfterBreak="0">
    <w:nsid w:val="11F045B9"/>
    <w:multiLevelType w:val="multilevel"/>
    <w:tmpl w:val="08004A66"/>
    <w:styleLink w:val="List29"/>
    <w:lvl w:ilvl="0">
      <w:numFmt w:val="bullet"/>
      <w:lvlText w:val="•"/>
      <w:lvlJc w:val="left"/>
      <w:pPr>
        <w:tabs>
          <w:tab w:val="num" w:pos="993"/>
        </w:tabs>
        <w:ind w:left="993" w:hanging="426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6" w15:restartNumberingAfterBreak="0">
    <w:nsid w:val="132C32EE"/>
    <w:multiLevelType w:val="multilevel"/>
    <w:tmpl w:val="12E2EEFC"/>
    <w:styleLink w:val="List12"/>
    <w:lvl w:ilvl="0">
      <w:numFmt w:val="bullet"/>
      <w:lvlText w:val="•"/>
      <w:lvlJc w:val="left"/>
      <w:pPr>
        <w:tabs>
          <w:tab w:val="num" w:pos="1035"/>
        </w:tabs>
        <w:ind w:left="1035" w:hanging="467"/>
      </w:pPr>
      <w:rPr>
        <w:rFonts w:ascii="Arial" w:eastAsia="Arial" w:hAnsi="Arial" w:cs="Arial"/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  <w:rtl w:val="0"/>
      </w:rPr>
    </w:lvl>
  </w:abstractNum>
  <w:abstractNum w:abstractNumId="17" w15:restartNumberingAfterBreak="0">
    <w:nsid w:val="1439783B"/>
    <w:multiLevelType w:val="hybridMultilevel"/>
    <w:tmpl w:val="80B2A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773C66"/>
    <w:multiLevelType w:val="multilevel"/>
    <w:tmpl w:val="AEC2E656"/>
    <w:styleLink w:val="List15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 w15:restartNumberingAfterBreak="0">
    <w:nsid w:val="15480FFE"/>
    <w:multiLevelType w:val="hybridMultilevel"/>
    <w:tmpl w:val="6C8E1180"/>
    <w:lvl w:ilvl="0" w:tplc="E0B4E768">
      <w:start w:val="1"/>
      <w:numFmt w:val="bullet"/>
      <w:pStyle w:val="Bulletlis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456494D6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58B1DD2"/>
    <w:multiLevelType w:val="hybridMultilevel"/>
    <w:tmpl w:val="824E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B56FB9"/>
    <w:multiLevelType w:val="multilevel"/>
    <w:tmpl w:val="DA941186"/>
    <w:styleLink w:val="List23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 w15:restartNumberingAfterBreak="0">
    <w:nsid w:val="1B41376D"/>
    <w:multiLevelType w:val="hybridMultilevel"/>
    <w:tmpl w:val="198C6AE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1B96C14"/>
    <w:multiLevelType w:val="multilevel"/>
    <w:tmpl w:val="22E2793E"/>
    <w:styleLink w:val="List51"/>
    <w:lvl w:ilvl="0">
      <w:numFmt w:val="bullet"/>
      <w:lvlText w:val="•"/>
      <w:lvlJc w:val="left"/>
      <w:pPr>
        <w:tabs>
          <w:tab w:val="num" w:pos="993"/>
        </w:tabs>
        <w:ind w:left="993" w:hanging="426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 w15:restartNumberingAfterBreak="0">
    <w:nsid w:val="2278142D"/>
    <w:multiLevelType w:val="hybridMultilevel"/>
    <w:tmpl w:val="808AA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CE52B7"/>
    <w:multiLevelType w:val="hybridMultilevel"/>
    <w:tmpl w:val="FBCC43B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8DA6862"/>
    <w:multiLevelType w:val="multilevel"/>
    <w:tmpl w:val="64824CC6"/>
    <w:styleLink w:val="List25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7" w15:restartNumberingAfterBreak="0">
    <w:nsid w:val="29084AF7"/>
    <w:multiLevelType w:val="hybridMultilevel"/>
    <w:tmpl w:val="9F006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227E8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A637C7"/>
    <w:multiLevelType w:val="multilevel"/>
    <w:tmpl w:val="3A96F522"/>
    <w:styleLink w:val="List20"/>
    <w:lvl w:ilvl="0">
      <w:numFmt w:val="bullet"/>
      <w:lvlText w:val="•"/>
      <w:lvlJc w:val="left"/>
      <w:pPr>
        <w:tabs>
          <w:tab w:val="num" w:pos="992"/>
        </w:tabs>
        <w:ind w:left="992" w:hanging="425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9" w15:restartNumberingAfterBreak="0">
    <w:nsid w:val="2D541F55"/>
    <w:multiLevelType w:val="hybridMultilevel"/>
    <w:tmpl w:val="C0D8D65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31DF72E3"/>
    <w:multiLevelType w:val="multilevel"/>
    <w:tmpl w:val="A1640D86"/>
    <w:styleLink w:val="List6"/>
    <w:lvl w:ilvl="0">
      <w:numFmt w:val="bullet"/>
      <w:lvlText w:val="•"/>
      <w:lvlJc w:val="left"/>
      <w:pPr>
        <w:tabs>
          <w:tab w:val="num" w:pos="993"/>
        </w:tabs>
        <w:ind w:left="993" w:hanging="426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1" w15:restartNumberingAfterBreak="0">
    <w:nsid w:val="31E8531D"/>
    <w:multiLevelType w:val="hybridMultilevel"/>
    <w:tmpl w:val="AA16819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1F12415"/>
    <w:multiLevelType w:val="hybridMultilevel"/>
    <w:tmpl w:val="61B4C7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6A74D0"/>
    <w:multiLevelType w:val="hybridMultilevel"/>
    <w:tmpl w:val="40DCCE2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8F53F7B"/>
    <w:multiLevelType w:val="multilevel"/>
    <w:tmpl w:val="39CCBF4C"/>
    <w:styleLink w:val="List16"/>
    <w:lvl w:ilvl="0">
      <w:numFmt w:val="bullet"/>
      <w:lvlText w:val="•"/>
      <w:lvlJc w:val="left"/>
      <w:pPr>
        <w:tabs>
          <w:tab w:val="num" w:pos="993"/>
        </w:tabs>
        <w:ind w:left="993" w:hanging="426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6" w15:restartNumberingAfterBreak="0">
    <w:nsid w:val="392613F9"/>
    <w:multiLevelType w:val="hybridMultilevel"/>
    <w:tmpl w:val="C868B8F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9B21771"/>
    <w:multiLevelType w:val="hybridMultilevel"/>
    <w:tmpl w:val="EEF4C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7D16A2"/>
    <w:multiLevelType w:val="hybridMultilevel"/>
    <w:tmpl w:val="089E01F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3B3E7525"/>
    <w:multiLevelType w:val="hybridMultilevel"/>
    <w:tmpl w:val="989C3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7E40EE"/>
    <w:multiLevelType w:val="hybridMultilevel"/>
    <w:tmpl w:val="589A8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251E69"/>
    <w:multiLevelType w:val="hybridMultilevel"/>
    <w:tmpl w:val="BCC2EA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13840E2"/>
    <w:multiLevelType w:val="multilevel"/>
    <w:tmpl w:val="D7987CF8"/>
    <w:styleLink w:val="List30"/>
    <w:lvl w:ilvl="0">
      <w:numFmt w:val="bullet"/>
      <w:lvlText w:val="•"/>
      <w:lvlJc w:val="left"/>
      <w:pPr>
        <w:tabs>
          <w:tab w:val="num" w:pos="992"/>
        </w:tabs>
        <w:ind w:left="992" w:hanging="425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43" w15:restartNumberingAfterBreak="0">
    <w:nsid w:val="41477F93"/>
    <w:multiLevelType w:val="multilevel"/>
    <w:tmpl w:val="ED8E070A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44" w15:restartNumberingAfterBreak="0">
    <w:nsid w:val="42DB20CB"/>
    <w:multiLevelType w:val="multilevel"/>
    <w:tmpl w:val="7708E5A0"/>
    <w:styleLink w:val="List26"/>
    <w:lvl w:ilvl="0">
      <w:numFmt w:val="bullet"/>
      <w:lvlText w:val="•"/>
      <w:lvlJc w:val="left"/>
      <w:pPr>
        <w:tabs>
          <w:tab w:val="num" w:pos="992"/>
        </w:tabs>
        <w:ind w:left="992" w:hanging="425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5" w15:restartNumberingAfterBreak="0">
    <w:nsid w:val="46C706A7"/>
    <w:multiLevelType w:val="hybridMultilevel"/>
    <w:tmpl w:val="D5743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ED3C06"/>
    <w:multiLevelType w:val="multilevel"/>
    <w:tmpl w:val="E4AE99EE"/>
    <w:styleLink w:val="List13"/>
    <w:lvl w:ilvl="0">
      <w:numFmt w:val="bullet"/>
      <w:lvlText w:val="•"/>
      <w:lvlJc w:val="left"/>
      <w:pPr>
        <w:tabs>
          <w:tab w:val="num" w:pos="993"/>
        </w:tabs>
        <w:ind w:left="993" w:hanging="426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7" w15:restartNumberingAfterBreak="0">
    <w:nsid w:val="46F438B0"/>
    <w:multiLevelType w:val="multilevel"/>
    <w:tmpl w:val="E2266A58"/>
    <w:styleLink w:val="List7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8" w15:restartNumberingAfterBreak="0">
    <w:nsid w:val="47764E9A"/>
    <w:multiLevelType w:val="hybridMultilevel"/>
    <w:tmpl w:val="587022E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47DB582A"/>
    <w:multiLevelType w:val="hybridMultilevel"/>
    <w:tmpl w:val="0B840806"/>
    <w:lvl w:ilvl="0" w:tplc="016E3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510D16"/>
    <w:multiLevelType w:val="hybridMultilevel"/>
    <w:tmpl w:val="939E7A2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8B33049"/>
    <w:multiLevelType w:val="multilevel"/>
    <w:tmpl w:val="1CEE3788"/>
    <w:styleLink w:val="List8"/>
    <w:lvl w:ilvl="0">
      <w:numFmt w:val="bullet"/>
      <w:lvlText w:val="•"/>
      <w:lvlJc w:val="left"/>
      <w:pPr>
        <w:tabs>
          <w:tab w:val="num" w:pos="992"/>
        </w:tabs>
        <w:ind w:left="992" w:hanging="425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2" w15:restartNumberingAfterBreak="0">
    <w:nsid w:val="4C0939EB"/>
    <w:multiLevelType w:val="multilevel"/>
    <w:tmpl w:val="41F6FA66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3" w15:restartNumberingAfterBreak="0">
    <w:nsid w:val="4CB04467"/>
    <w:multiLevelType w:val="hybridMultilevel"/>
    <w:tmpl w:val="F0BC1F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D544E76"/>
    <w:multiLevelType w:val="multilevel"/>
    <w:tmpl w:val="986036A2"/>
    <w:styleLink w:val="List32"/>
    <w:lvl w:ilvl="0">
      <w:numFmt w:val="bullet"/>
      <w:lvlText w:val="•"/>
      <w:lvlJc w:val="left"/>
      <w:pPr>
        <w:tabs>
          <w:tab w:val="num" w:pos="993"/>
        </w:tabs>
        <w:ind w:left="993" w:hanging="426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55" w15:restartNumberingAfterBreak="0">
    <w:nsid w:val="4DAB620D"/>
    <w:multiLevelType w:val="multilevel"/>
    <w:tmpl w:val="AB509406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56" w15:restartNumberingAfterBreak="0">
    <w:nsid w:val="4E0850C1"/>
    <w:multiLevelType w:val="hybridMultilevel"/>
    <w:tmpl w:val="812A90F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EFE2603"/>
    <w:multiLevelType w:val="hybridMultilevel"/>
    <w:tmpl w:val="F2928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E15F34"/>
    <w:multiLevelType w:val="hybridMultilevel"/>
    <w:tmpl w:val="51C8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F2091F"/>
    <w:multiLevelType w:val="multilevel"/>
    <w:tmpl w:val="1AAC7D7A"/>
    <w:styleLink w:val="List11"/>
    <w:lvl w:ilvl="0">
      <w:numFmt w:val="bullet"/>
      <w:lvlText w:val="•"/>
      <w:lvlJc w:val="left"/>
      <w:pPr>
        <w:tabs>
          <w:tab w:val="num" w:pos="992"/>
        </w:tabs>
        <w:ind w:left="992" w:hanging="425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0" w15:restartNumberingAfterBreak="0">
    <w:nsid w:val="53E83842"/>
    <w:multiLevelType w:val="multilevel"/>
    <w:tmpl w:val="F14C75A6"/>
    <w:styleLink w:val="List4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1" w15:restartNumberingAfterBreak="0">
    <w:nsid w:val="54C135F6"/>
    <w:multiLevelType w:val="multilevel"/>
    <w:tmpl w:val="B3AA223E"/>
    <w:styleLink w:val="List22"/>
    <w:lvl w:ilvl="0">
      <w:numFmt w:val="bullet"/>
      <w:lvlText w:val="•"/>
      <w:lvlJc w:val="left"/>
      <w:pPr>
        <w:tabs>
          <w:tab w:val="num" w:pos="992"/>
        </w:tabs>
        <w:ind w:left="992" w:hanging="425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2" w15:restartNumberingAfterBreak="0">
    <w:nsid w:val="55C827D3"/>
    <w:multiLevelType w:val="multilevel"/>
    <w:tmpl w:val="F68033A8"/>
    <w:styleLink w:val="List36"/>
    <w:lvl w:ilvl="0">
      <w:numFmt w:val="bullet"/>
      <w:lvlText w:val="•"/>
      <w:lvlJc w:val="left"/>
      <w:pPr>
        <w:tabs>
          <w:tab w:val="num" w:pos="992"/>
        </w:tabs>
        <w:ind w:left="992" w:hanging="425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3" w15:restartNumberingAfterBreak="0">
    <w:nsid w:val="569E2B59"/>
    <w:multiLevelType w:val="multilevel"/>
    <w:tmpl w:val="59EE74DC"/>
    <w:styleLink w:val="List18"/>
    <w:lvl w:ilvl="0">
      <w:numFmt w:val="bullet"/>
      <w:lvlText w:val="•"/>
      <w:lvlJc w:val="left"/>
      <w:pPr>
        <w:tabs>
          <w:tab w:val="num" w:pos="993"/>
        </w:tabs>
        <w:ind w:left="993" w:hanging="426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4" w15:restartNumberingAfterBreak="0">
    <w:nsid w:val="57017E04"/>
    <w:multiLevelType w:val="hybridMultilevel"/>
    <w:tmpl w:val="826612F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59113093"/>
    <w:multiLevelType w:val="multilevel"/>
    <w:tmpl w:val="695C5536"/>
    <w:styleLink w:val="List19"/>
    <w:lvl w:ilvl="0">
      <w:numFmt w:val="bullet"/>
      <w:lvlText w:val="•"/>
      <w:lvlJc w:val="left"/>
      <w:pPr>
        <w:tabs>
          <w:tab w:val="num" w:pos="992"/>
        </w:tabs>
        <w:ind w:left="992" w:hanging="425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6" w15:restartNumberingAfterBreak="0">
    <w:nsid w:val="5A2B7BD2"/>
    <w:multiLevelType w:val="multilevel"/>
    <w:tmpl w:val="F2184C2C"/>
    <w:styleLink w:val="List211"/>
    <w:lvl w:ilvl="0">
      <w:numFmt w:val="bullet"/>
      <w:lvlText w:val="•"/>
      <w:lvlJc w:val="left"/>
      <w:pPr>
        <w:tabs>
          <w:tab w:val="num" w:pos="993"/>
        </w:tabs>
        <w:ind w:left="993" w:hanging="426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7" w15:restartNumberingAfterBreak="0">
    <w:nsid w:val="5A8C089E"/>
    <w:multiLevelType w:val="multilevel"/>
    <w:tmpl w:val="6A40BBE6"/>
    <w:styleLink w:val="List14"/>
    <w:lvl w:ilvl="0">
      <w:numFmt w:val="bullet"/>
      <w:lvlText w:val="•"/>
      <w:lvlJc w:val="left"/>
      <w:pPr>
        <w:tabs>
          <w:tab w:val="num" w:pos="992"/>
        </w:tabs>
        <w:ind w:left="992" w:hanging="425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8" w15:restartNumberingAfterBreak="0">
    <w:nsid w:val="5C992AA8"/>
    <w:multiLevelType w:val="multilevel"/>
    <w:tmpl w:val="5C4407C8"/>
    <w:styleLink w:val="List311"/>
    <w:lvl w:ilvl="0">
      <w:numFmt w:val="bullet"/>
      <w:lvlText w:val="•"/>
      <w:lvlJc w:val="left"/>
      <w:pPr>
        <w:tabs>
          <w:tab w:val="num" w:pos="993"/>
        </w:tabs>
        <w:ind w:left="993" w:hanging="426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9" w15:restartNumberingAfterBreak="0">
    <w:nsid w:val="5D3A46B8"/>
    <w:multiLevelType w:val="hybridMultilevel"/>
    <w:tmpl w:val="7DE4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EC766D"/>
    <w:multiLevelType w:val="multilevel"/>
    <w:tmpl w:val="E6668450"/>
    <w:styleLink w:val="List43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1" w15:restartNumberingAfterBreak="0">
    <w:nsid w:val="61BF1711"/>
    <w:multiLevelType w:val="hybridMultilevel"/>
    <w:tmpl w:val="25EC4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313945"/>
    <w:multiLevelType w:val="hybridMultilevel"/>
    <w:tmpl w:val="B0460C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627C69F1"/>
    <w:multiLevelType w:val="hybridMultilevel"/>
    <w:tmpl w:val="11DC7FD8"/>
    <w:lvl w:ilvl="0" w:tplc="AEC06BE0">
      <w:start w:val="2"/>
      <w:numFmt w:val="bullet"/>
      <w:lvlText w:val="–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4" w15:restartNumberingAfterBreak="0">
    <w:nsid w:val="6443264B"/>
    <w:multiLevelType w:val="multilevel"/>
    <w:tmpl w:val="7B5024F6"/>
    <w:styleLink w:val="List28"/>
    <w:lvl w:ilvl="0">
      <w:numFmt w:val="bullet"/>
      <w:lvlText w:val="•"/>
      <w:lvlJc w:val="left"/>
      <w:pPr>
        <w:tabs>
          <w:tab w:val="num" w:pos="1004"/>
        </w:tabs>
        <w:ind w:left="1004" w:hanging="437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693"/>
        </w:tabs>
        <w:ind w:left="1693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13"/>
        </w:tabs>
        <w:ind w:left="2413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33"/>
        </w:tabs>
        <w:ind w:left="3133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853"/>
        </w:tabs>
        <w:ind w:left="3853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573"/>
        </w:tabs>
        <w:ind w:left="4573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293"/>
        </w:tabs>
        <w:ind w:left="5293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13"/>
        </w:tabs>
        <w:ind w:left="6013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33"/>
        </w:tabs>
        <w:ind w:left="6733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75" w15:restartNumberingAfterBreak="0">
    <w:nsid w:val="644E5F8C"/>
    <w:multiLevelType w:val="hybridMultilevel"/>
    <w:tmpl w:val="907EA2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65C15715"/>
    <w:multiLevelType w:val="multilevel"/>
    <w:tmpl w:val="0046C460"/>
    <w:styleLink w:val="List4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7" w15:restartNumberingAfterBreak="0">
    <w:nsid w:val="683053D0"/>
    <w:multiLevelType w:val="hybridMultilevel"/>
    <w:tmpl w:val="1234D8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6C425D57"/>
    <w:multiLevelType w:val="multilevel"/>
    <w:tmpl w:val="AA76F8A6"/>
    <w:lvl w:ilvl="0">
      <w:start w:val="1"/>
      <w:numFmt w:val="decimal"/>
      <w:pStyle w:val="Ref"/>
      <w:lvlText w:val="%1."/>
      <w:lvlJc w:val="left"/>
      <w:rPr>
        <w:i w:val="0"/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79" w15:restartNumberingAfterBreak="0">
    <w:nsid w:val="6C7C256C"/>
    <w:multiLevelType w:val="multilevel"/>
    <w:tmpl w:val="9404E788"/>
    <w:styleLink w:val="List35"/>
    <w:lvl w:ilvl="0">
      <w:numFmt w:val="bullet"/>
      <w:lvlText w:val="•"/>
      <w:lvlJc w:val="left"/>
      <w:pPr>
        <w:tabs>
          <w:tab w:val="num" w:pos="992"/>
        </w:tabs>
        <w:ind w:left="992" w:hanging="425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80" w15:restartNumberingAfterBreak="0">
    <w:nsid w:val="73DD4703"/>
    <w:multiLevelType w:val="hybridMultilevel"/>
    <w:tmpl w:val="15BAFEF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4897D41"/>
    <w:multiLevelType w:val="multilevel"/>
    <w:tmpl w:val="F096698C"/>
    <w:styleLink w:val="List17"/>
    <w:lvl w:ilvl="0">
      <w:numFmt w:val="bullet"/>
      <w:lvlText w:val="•"/>
      <w:lvlJc w:val="left"/>
      <w:pPr>
        <w:tabs>
          <w:tab w:val="num" w:pos="993"/>
        </w:tabs>
        <w:ind w:left="993" w:hanging="426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2" w15:restartNumberingAfterBreak="0">
    <w:nsid w:val="75202ADB"/>
    <w:multiLevelType w:val="multilevel"/>
    <w:tmpl w:val="86D88FFE"/>
    <w:styleLink w:val="List33"/>
    <w:lvl w:ilvl="0">
      <w:numFmt w:val="bullet"/>
      <w:lvlText w:val="•"/>
      <w:lvlJc w:val="left"/>
      <w:pPr>
        <w:tabs>
          <w:tab w:val="num" w:pos="992"/>
        </w:tabs>
        <w:ind w:left="992" w:hanging="425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83" w15:restartNumberingAfterBreak="0">
    <w:nsid w:val="77497250"/>
    <w:multiLevelType w:val="hybridMultilevel"/>
    <w:tmpl w:val="7642264A"/>
    <w:lvl w:ilvl="0" w:tplc="080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4" w15:restartNumberingAfterBreak="0">
    <w:nsid w:val="77BA5AD7"/>
    <w:multiLevelType w:val="hybridMultilevel"/>
    <w:tmpl w:val="5FEC6F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8C55F9B"/>
    <w:multiLevelType w:val="multilevel"/>
    <w:tmpl w:val="EB4A1656"/>
    <w:styleLink w:val="List34"/>
    <w:lvl w:ilvl="0">
      <w:numFmt w:val="bullet"/>
      <w:lvlText w:val="•"/>
      <w:lvlJc w:val="left"/>
      <w:pPr>
        <w:tabs>
          <w:tab w:val="num" w:pos="993"/>
        </w:tabs>
        <w:ind w:left="993" w:hanging="426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86" w15:restartNumberingAfterBreak="0">
    <w:nsid w:val="7AC05FEE"/>
    <w:multiLevelType w:val="multilevel"/>
    <w:tmpl w:val="0DA61CF8"/>
    <w:styleLink w:val="List41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7" w15:restartNumberingAfterBreak="0">
    <w:nsid w:val="7BF12A47"/>
    <w:multiLevelType w:val="hybridMultilevel"/>
    <w:tmpl w:val="2D1A911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 w15:restartNumberingAfterBreak="0">
    <w:nsid w:val="7C730B7E"/>
    <w:multiLevelType w:val="hybridMultilevel"/>
    <w:tmpl w:val="180C08F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7CB03C33"/>
    <w:multiLevelType w:val="multilevel"/>
    <w:tmpl w:val="787E0946"/>
    <w:styleLink w:val="List4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0" w15:restartNumberingAfterBreak="0">
    <w:nsid w:val="7D916D6F"/>
    <w:multiLevelType w:val="hybridMultilevel"/>
    <w:tmpl w:val="2104D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E815D7D"/>
    <w:multiLevelType w:val="hybridMultilevel"/>
    <w:tmpl w:val="BE86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41263A"/>
    <w:multiLevelType w:val="hybridMultilevel"/>
    <w:tmpl w:val="7A6CE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FC3335E"/>
    <w:multiLevelType w:val="multilevel"/>
    <w:tmpl w:val="A586A02A"/>
    <w:styleLink w:val="List2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7"/>
  </w:num>
  <w:num w:numId="2">
    <w:abstractNumId w:val="43"/>
  </w:num>
  <w:num w:numId="3">
    <w:abstractNumId w:val="55"/>
  </w:num>
  <w:num w:numId="4">
    <w:abstractNumId w:val="76"/>
  </w:num>
  <w:num w:numId="5">
    <w:abstractNumId w:val="23"/>
  </w:num>
  <w:num w:numId="6">
    <w:abstractNumId w:val="47"/>
  </w:num>
  <w:num w:numId="7">
    <w:abstractNumId w:val="30"/>
  </w:num>
  <w:num w:numId="8">
    <w:abstractNumId w:val="51"/>
  </w:num>
  <w:num w:numId="9">
    <w:abstractNumId w:val="11"/>
  </w:num>
  <w:num w:numId="10">
    <w:abstractNumId w:val="4"/>
  </w:num>
  <w:num w:numId="11">
    <w:abstractNumId w:val="16"/>
  </w:num>
  <w:num w:numId="12">
    <w:abstractNumId w:val="46"/>
  </w:num>
  <w:num w:numId="13">
    <w:abstractNumId w:val="59"/>
  </w:num>
  <w:num w:numId="14">
    <w:abstractNumId w:val="67"/>
  </w:num>
  <w:num w:numId="15">
    <w:abstractNumId w:val="18"/>
  </w:num>
  <w:num w:numId="16">
    <w:abstractNumId w:val="35"/>
  </w:num>
  <w:num w:numId="17">
    <w:abstractNumId w:val="81"/>
  </w:num>
  <w:num w:numId="18">
    <w:abstractNumId w:val="63"/>
  </w:num>
  <w:num w:numId="19">
    <w:abstractNumId w:val="65"/>
  </w:num>
  <w:num w:numId="20">
    <w:abstractNumId w:val="66"/>
  </w:num>
  <w:num w:numId="21">
    <w:abstractNumId w:val="28"/>
  </w:num>
  <w:num w:numId="22">
    <w:abstractNumId w:val="21"/>
  </w:num>
  <w:num w:numId="23">
    <w:abstractNumId w:val="93"/>
  </w:num>
  <w:num w:numId="24">
    <w:abstractNumId w:val="26"/>
  </w:num>
  <w:num w:numId="25">
    <w:abstractNumId w:val="61"/>
  </w:num>
  <w:num w:numId="26">
    <w:abstractNumId w:val="44"/>
  </w:num>
  <w:num w:numId="27">
    <w:abstractNumId w:val="14"/>
  </w:num>
  <w:num w:numId="28">
    <w:abstractNumId w:val="74"/>
  </w:num>
  <w:num w:numId="29">
    <w:abstractNumId w:val="15"/>
  </w:num>
  <w:num w:numId="30">
    <w:abstractNumId w:val="42"/>
  </w:num>
  <w:num w:numId="31">
    <w:abstractNumId w:val="82"/>
  </w:num>
  <w:num w:numId="32">
    <w:abstractNumId w:val="54"/>
  </w:num>
  <w:num w:numId="33">
    <w:abstractNumId w:val="79"/>
  </w:num>
  <w:num w:numId="34">
    <w:abstractNumId w:val="85"/>
  </w:num>
  <w:num w:numId="35">
    <w:abstractNumId w:val="62"/>
  </w:num>
  <w:num w:numId="36">
    <w:abstractNumId w:val="8"/>
  </w:num>
  <w:num w:numId="37">
    <w:abstractNumId w:val="68"/>
  </w:num>
  <w:num w:numId="38">
    <w:abstractNumId w:val="6"/>
  </w:num>
  <w:num w:numId="39">
    <w:abstractNumId w:val="1"/>
  </w:num>
  <w:num w:numId="40">
    <w:abstractNumId w:val="89"/>
  </w:num>
  <w:num w:numId="41">
    <w:abstractNumId w:val="86"/>
  </w:num>
  <w:num w:numId="42">
    <w:abstractNumId w:val="60"/>
  </w:num>
  <w:num w:numId="43">
    <w:abstractNumId w:val="70"/>
  </w:num>
  <w:num w:numId="44">
    <w:abstractNumId w:val="48"/>
  </w:num>
  <w:num w:numId="45">
    <w:abstractNumId w:val="50"/>
  </w:num>
  <w:num w:numId="46">
    <w:abstractNumId w:val="91"/>
  </w:num>
  <w:num w:numId="47">
    <w:abstractNumId w:val="2"/>
  </w:num>
  <w:num w:numId="48">
    <w:abstractNumId w:val="80"/>
  </w:num>
  <w:num w:numId="49">
    <w:abstractNumId w:val="84"/>
  </w:num>
  <w:num w:numId="50">
    <w:abstractNumId w:val="87"/>
  </w:num>
  <w:num w:numId="51">
    <w:abstractNumId w:val="20"/>
  </w:num>
  <w:num w:numId="52">
    <w:abstractNumId w:val="45"/>
  </w:num>
  <w:num w:numId="53">
    <w:abstractNumId w:val="53"/>
  </w:num>
  <w:num w:numId="54">
    <w:abstractNumId w:val="52"/>
  </w:num>
  <w:num w:numId="55">
    <w:abstractNumId w:val="24"/>
  </w:num>
  <w:num w:numId="56">
    <w:abstractNumId w:val="56"/>
  </w:num>
  <w:num w:numId="57">
    <w:abstractNumId w:val="36"/>
  </w:num>
  <w:num w:numId="58">
    <w:abstractNumId w:val="88"/>
  </w:num>
  <w:num w:numId="59">
    <w:abstractNumId w:val="41"/>
  </w:num>
  <w:num w:numId="60">
    <w:abstractNumId w:val="31"/>
  </w:num>
  <w:num w:numId="61">
    <w:abstractNumId w:val="64"/>
  </w:num>
  <w:num w:numId="62">
    <w:abstractNumId w:val="12"/>
  </w:num>
  <w:num w:numId="63">
    <w:abstractNumId w:val="71"/>
  </w:num>
  <w:num w:numId="64">
    <w:abstractNumId w:val="90"/>
  </w:num>
  <w:num w:numId="65">
    <w:abstractNumId w:val="32"/>
  </w:num>
  <w:num w:numId="66">
    <w:abstractNumId w:val="25"/>
  </w:num>
  <w:num w:numId="67">
    <w:abstractNumId w:val="22"/>
  </w:num>
  <w:num w:numId="68">
    <w:abstractNumId w:val="9"/>
  </w:num>
  <w:num w:numId="69">
    <w:abstractNumId w:val="40"/>
  </w:num>
  <w:num w:numId="70">
    <w:abstractNumId w:val="27"/>
  </w:num>
  <w:num w:numId="71">
    <w:abstractNumId w:val="75"/>
  </w:num>
  <w:num w:numId="72">
    <w:abstractNumId w:val="77"/>
  </w:num>
  <w:num w:numId="73">
    <w:abstractNumId w:val="72"/>
  </w:num>
  <w:num w:numId="74">
    <w:abstractNumId w:val="58"/>
  </w:num>
  <w:num w:numId="75">
    <w:abstractNumId w:val="29"/>
  </w:num>
  <w:num w:numId="76">
    <w:abstractNumId w:val="19"/>
  </w:num>
  <w:num w:numId="77">
    <w:abstractNumId w:val="0"/>
    <w:lvlOverride w:ilvl="0">
      <w:startOverride w:val="2"/>
    </w:lvlOverride>
  </w:num>
  <w:num w:numId="78">
    <w:abstractNumId w:val="13"/>
  </w:num>
  <w:num w:numId="79">
    <w:abstractNumId w:val="73"/>
  </w:num>
  <w:num w:numId="80">
    <w:abstractNumId w:val="5"/>
  </w:num>
  <w:num w:numId="81">
    <w:abstractNumId w:val="83"/>
  </w:num>
  <w:num w:numId="82">
    <w:abstractNumId w:val="38"/>
  </w:num>
  <w:num w:numId="83">
    <w:abstractNumId w:val="78"/>
  </w:num>
  <w:num w:numId="84">
    <w:abstractNumId w:val="57"/>
  </w:num>
  <w:num w:numId="85">
    <w:abstractNumId w:val="34"/>
  </w:num>
  <w:num w:numId="86">
    <w:abstractNumId w:val="49"/>
  </w:num>
  <w:num w:numId="87">
    <w:abstractNumId w:val="10"/>
  </w:num>
  <w:num w:numId="88">
    <w:abstractNumId w:val="33"/>
  </w:num>
  <w:num w:numId="89">
    <w:abstractNumId w:val="17"/>
  </w:num>
  <w:num w:numId="90">
    <w:abstractNumId w:val="37"/>
  </w:num>
  <w:num w:numId="91">
    <w:abstractNumId w:val="69"/>
  </w:num>
  <w:num w:numId="92">
    <w:abstractNumId w:val="92"/>
  </w:num>
  <w:num w:numId="93">
    <w:abstractNumId w:val="39"/>
  </w:num>
  <w:num w:numId="94">
    <w:abstractNumId w:val="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76"/>
    <w:rsid w:val="00006EFB"/>
    <w:rsid w:val="00010DE7"/>
    <w:rsid w:val="000115CB"/>
    <w:rsid w:val="00014506"/>
    <w:rsid w:val="00017538"/>
    <w:rsid w:val="0002145C"/>
    <w:rsid w:val="000214D0"/>
    <w:rsid w:val="00025B48"/>
    <w:rsid w:val="00030FC0"/>
    <w:rsid w:val="000314A6"/>
    <w:rsid w:val="00031E90"/>
    <w:rsid w:val="0003553C"/>
    <w:rsid w:val="00036C11"/>
    <w:rsid w:val="00042176"/>
    <w:rsid w:val="000426E3"/>
    <w:rsid w:val="00043B3B"/>
    <w:rsid w:val="00055682"/>
    <w:rsid w:val="00055F17"/>
    <w:rsid w:val="00060484"/>
    <w:rsid w:val="00060D58"/>
    <w:rsid w:val="000708A1"/>
    <w:rsid w:val="0007190A"/>
    <w:rsid w:val="00073B87"/>
    <w:rsid w:val="00075F1C"/>
    <w:rsid w:val="000848F5"/>
    <w:rsid w:val="000A37A4"/>
    <w:rsid w:val="000A7FE5"/>
    <w:rsid w:val="000B6E07"/>
    <w:rsid w:val="000B6E67"/>
    <w:rsid w:val="000B7C0B"/>
    <w:rsid w:val="000C49C0"/>
    <w:rsid w:val="000C6A6F"/>
    <w:rsid w:val="000D7AFB"/>
    <w:rsid w:val="000E7FB6"/>
    <w:rsid w:val="000F1580"/>
    <w:rsid w:val="000F7B28"/>
    <w:rsid w:val="000F7B87"/>
    <w:rsid w:val="0010113E"/>
    <w:rsid w:val="0010218F"/>
    <w:rsid w:val="001040BB"/>
    <w:rsid w:val="00105461"/>
    <w:rsid w:val="00105BCF"/>
    <w:rsid w:val="00114C41"/>
    <w:rsid w:val="00115428"/>
    <w:rsid w:val="00123E19"/>
    <w:rsid w:val="00126F18"/>
    <w:rsid w:val="00127177"/>
    <w:rsid w:val="0013331B"/>
    <w:rsid w:val="00133BC3"/>
    <w:rsid w:val="00136CBA"/>
    <w:rsid w:val="00143C36"/>
    <w:rsid w:val="00150118"/>
    <w:rsid w:val="001525F0"/>
    <w:rsid w:val="0015261B"/>
    <w:rsid w:val="001553C4"/>
    <w:rsid w:val="00155404"/>
    <w:rsid w:val="00156FB8"/>
    <w:rsid w:val="001636F3"/>
    <w:rsid w:val="00165474"/>
    <w:rsid w:val="00167D6C"/>
    <w:rsid w:val="00172CBF"/>
    <w:rsid w:val="00172FD7"/>
    <w:rsid w:val="00174000"/>
    <w:rsid w:val="001753C6"/>
    <w:rsid w:val="001C05B4"/>
    <w:rsid w:val="001C44F7"/>
    <w:rsid w:val="001D1B32"/>
    <w:rsid w:val="001D271A"/>
    <w:rsid w:val="001E6B6D"/>
    <w:rsid w:val="001F18CE"/>
    <w:rsid w:val="001F32A1"/>
    <w:rsid w:val="001F4846"/>
    <w:rsid w:val="00206AE9"/>
    <w:rsid w:val="00206F00"/>
    <w:rsid w:val="002161AB"/>
    <w:rsid w:val="00217BCC"/>
    <w:rsid w:val="002269F3"/>
    <w:rsid w:val="00232411"/>
    <w:rsid w:val="002326D1"/>
    <w:rsid w:val="00233AF1"/>
    <w:rsid w:val="00235952"/>
    <w:rsid w:val="00245824"/>
    <w:rsid w:val="0025199D"/>
    <w:rsid w:val="002539D5"/>
    <w:rsid w:val="00256D42"/>
    <w:rsid w:val="00276DA2"/>
    <w:rsid w:val="00283FF6"/>
    <w:rsid w:val="00286721"/>
    <w:rsid w:val="00294CFB"/>
    <w:rsid w:val="002A26CC"/>
    <w:rsid w:val="002A7574"/>
    <w:rsid w:val="002B1CD6"/>
    <w:rsid w:val="002B458A"/>
    <w:rsid w:val="002B4876"/>
    <w:rsid w:val="002C0DB2"/>
    <w:rsid w:val="002C4EBF"/>
    <w:rsid w:val="002C7B30"/>
    <w:rsid w:val="002C7B3B"/>
    <w:rsid w:val="002D0C12"/>
    <w:rsid w:val="002F0330"/>
    <w:rsid w:val="002F0840"/>
    <w:rsid w:val="002F5CD1"/>
    <w:rsid w:val="003002A8"/>
    <w:rsid w:val="003032CE"/>
    <w:rsid w:val="00320E99"/>
    <w:rsid w:val="00321132"/>
    <w:rsid w:val="0032167C"/>
    <w:rsid w:val="0032358C"/>
    <w:rsid w:val="00324776"/>
    <w:rsid w:val="00344117"/>
    <w:rsid w:val="00347FC2"/>
    <w:rsid w:val="003564E8"/>
    <w:rsid w:val="003577C9"/>
    <w:rsid w:val="00360A7C"/>
    <w:rsid w:val="00364C34"/>
    <w:rsid w:val="00365F94"/>
    <w:rsid w:val="0037120E"/>
    <w:rsid w:val="00374243"/>
    <w:rsid w:val="0037492D"/>
    <w:rsid w:val="0039072C"/>
    <w:rsid w:val="00396952"/>
    <w:rsid w:val="003C2632"/>
    <w:rsid w:val="003C2C02"/>
    <w:rsid w:val="003D0F76"/>
    <w:rsid w:val="003E1A7B"/>
    <w:rsid w:val="003E3071"/>
    <w:rsid w:val="003E7795"/>
    <w:rsid w:val="003F1A8D"/>
    <w:rsid w:val="003F6ACD"/>
    <w:rsid w:val="00400975"/>
    <w:rsid w:val="00401138"/>
    <w:rsid w:val="00402176"/>
    <w:rsid w:val="004023CA"/>
    <w:rsid w:val="00402C1A"/>
    <w:rsid w:val="004078BF"/>
    <w:rsid w:val="004139AD"/>
    <w:rsid w:val="00415D9D"/>
    <w:rsid w:val="004272D2"/>
    <w:rsid w:val="00436907"/>
    <w:rsid w:val="00436ED3"/>
    <w:rsid w:val="00442AE5"/>
    <w:rsid w:val="00446E0B"/>
    <w:rsid w:val="0044704A"/>
    <w:rsid w:val="004471DE"/>
    <w:rsid w:val="0045357B"/>
    <w:rsid w:val="00460000"/>
    <w:rsid w:val="00462A7D"/>
    <w:rsid w:val="00462B21"/>
    <w:rsid w:val="0046773D"/>
    <w:rsid w:val="00483165"/>
    <w:rsid w:val="00491CB8"/>
    <w:rsid w:val="0049225B"/>
    <w:rsid w:val="004962CC"/>
    <w:rsid w:val="004A2A2E"/>
    <w:rsid w:val="004B3719"/>
    <w:rsid w:val="004C2091"/>
    <w:rsid w:val="004E0DD8"/>
    <w:rsid w:val="004E2D12"/>
    <w:rsid w:val="004E450B"/>
    <w:rsid w:val="004E7CAA"/>
    <w:rsid w:val="004F1350"/>
    <w:rsid w:val="004F3E53"/>
    <w:rsid w:val="004F7893"/>
    <w:rsid w:val="00501DF8"/>
    <w:rsid w:val="005022C9"/>
    <w:rsid w:val="00503103"/>
    <w:rsid w:val="005075F1"/>
    <w:rsid w:val="005201FD"/>
    <w:rsid w:val="005204B5"/>
    <w:rsid w:val="0052398C"/>
    <w:rsid w:val="00527F86"/>
    <w:rsid w:val="00530F56"/>
    <w:rsid w:val="00534127"/>
    <w:rsid w:val="00536006"/>
    <w:rsid w:val="005371E7"/>
    <w:rsid w:val="00542BD5"/>
    <w:rsid w:val="005537C0"/>
    <w:rsid w:val="00572140"/>
    <w:rsid w:val="00575D03"/>
    <w:rsid w:val="00584339"/>
    <w:rsid w:val="0058450E"/>
    <w:rsid w:val="0059040A"/>
    <w:rsid w:val="00595177"/>
    <w:rsid w:val="00597B83"/>
    <w:rsid w:val="005A64F0"/>
    <w:rsid w:val="005B28B4"/>
    <w:rsid w:val="005C1A86"/>
    <w:rsid w:val="005C25CD"/>
    <w:rsid w:val="005C339F"/>
    <w:rsid w:val="005E0056"/>
    <w:rsid w:val="005E450B"/>
    <w:rsid w:val="005E6221"/>
    <w:rsid w:val="005F718F"/>
    <w:rsid w:val="00600EAB"/>
    <w:rsid w:val="00602075"/>
    <w:rsid w:val="0060613C"/>
    <w:rsid w:val="00607F50"/>
    <w:rsid w:val="00611048"/>
    <w:rsid w:val="00626017"/>
    <w:rsid w:val="00627A2E"/>
    <w:rsid w:val="00632AF1"/>
    <w:rsid w:val="0064330D"/>
    <w:rsid w:val="00643AEA"/>
    <w:rsid w:val="006501A3"/>
    <w:rsid w:val="006501CA"/>
    <w:rsid w:val="00653DF7"/>
    <w:rsid w:val="00653E17"/>
    <w:rsid w:val="00655381"/>
    <w:rsid w:val="006659EC"/>
    <w:rsid w:val="006701D9"/>
    <w:rsid w:val="0067253A"/>
    <w:rsid w:val="00682155"/>
    <w:rsid w:val="006868E8"/>
    <w:rsid w:val="0069082F"/>
    <w:rsid w:val="00692A53"/>
    <w:rsid w:val="00696C85"/>
    <w:rsid w:val="00697292"/>
    <w:rsid w:val="00697AE1"/>
    <w:rsid w:val="006C27B5"/>
    <w:rsid w:val="006C739F"/>
    <w:rsid w:val="006E0144"/>
    <w:rsid w:val="006E4946"/>
    <w:rsid w:val="006E5DA7"/>
    <w:rsid w:val="00701DD6"/>
    <w:rsid w:val="00710763"/>
    <w:rsid w:val="007109CF"/>
    <w:rsid w:val="007178CE"/>
    <w:rsid w:val="00724BAE"/>
    <w:rsid w:val="007278A8"/>
    <w:rsid w:val="0073133F"/>
    <w:rsid w:val="007329A9"/>
    <w:rsid w:val="00736773"/>
    <w:rsid w:val="00737AE6"/>
    <w:rsid w:val="007624ED"/>
    <w:rsid w:val="007641B4"/>
    <w:rsid w:val="00777034"/>
    <w:rsid w:val="00777505"/>
    <w:rsid w:val="00777A0B"/>
    <w:rsid w:val="007810A2"/>
    <w:rsid w:val="0078456F"/>
    <w:rsid w:val="0079218B"/>
    <w:rsid w:val="0079474E"/>
    <w:rsid w:val="007C06F0"/>
    <w:rsid w:val="007C4DC0"/>
    <w:rsid w:val="007C6BCD"/>
    <w:rsid w:val="007D390F"/>
    <w:rsid w:val="007D4F49"/>
    <w:rsid w:val="007E386D"/>
    <w:rsid w:val="007E660E"/>
    <w:rsid w:val="007F43EA"/>
    <w:rsid w:val="008005D8"/>
    <w:rsid w:val="0080240E"/>
    <w:rsid w:val="00804CFC"/>
    <w:rsid w:val="00805EBD"/>
    <w:rsid w:val="008109B6"/>
    <w:rsid w:val="00811C86"/>
    <w:rsid w:val="00811E7F"/>
    <w:rsid w:val="00822023"/>
    <w:rsid w:val="00825F33"/>
    <w:rsid w:val="0083301F"/>
    <w:rsid w:val="00841BF3"/>
    <w:rsid w:val="008426C1"/>
    <w:rsid w:val="008446CB"/>
    <w:rsid w:val="0084661A"/>
    <w:rsid w:val="008511E5"/>
    <w:rsid w:val="00856153"/>
    <w:rsid w:val="008576A0"/>
    <w:rsid w:val="00857D9F"/>
    <w:rsid w:val="008645E1"/>
    <w:rsid w:val="00864F0E"/>
    <w:rsid w:val="00866267"/>
    <w:rsid w:val="0088428C"/>
    <w:rsid w:val="0088633C"/>
    <w:rsid w:val="008A413E"/>
    <w:rsid w:val="008A6B91"/>
    <w:rsid w:val="008C08B3"/>
    <w:rsid w:val="008C5524"/>
    <w:rsid w:val="008E04FE"/>
    <w:rsid w:val="008E223F"/>
    <w:rsid w:val="008E2F4C"/>
    <w:rsid w:val="008F35AC"/>
    <w:rsid w:val="008F3A0D"/>
    <w:rsid w:val="008F5DDA"/>
    <w:rsid w:val="00905BF1"/>
    <w:rsid w:val="00911F76"/>
    <w:rsid w:val="00924409"/>
    <w:rsid w:val="00925FA9"/>
    <w:rsid w:val="00933ED1"/>
    <w:rsid w:val="0093471D"/>
    <w:rsid w:val="00943A79"/>
    <w:rsid w:val="00951901"/>
    <w:rsid w:val="00960F17"/>
    <w:rsid w:val="00967A57"/>
    <w:rsid w:val="00967AD5"/>
    <w:rsid w:val="00967EFB"/>
    <w:rsid w:val="00971BA2"/>
    <w:rsid w:val="009747F7"/>
    <w:rsid w:val="00977FB5"/>
    <w:rsid w:val="009A1FB1"/>
    <w:rsid w:val="009A35FF"/>
    <w:rsid w:val="009A4FB7"/>
    <w:rsid w:val="009B073C"/>
    <w:rsid w:val="009B1FAA"/>
    <w:rsid w:val="009B36B6"/>
    <w:rsid w:val="009D0229"/>
    <w:rsid w:val="009D3A63"/>
    <w:rsid w:val="009D7B27"/>
    <w:rsid w:val="009E1383"/>
    <w:rsid w:val="009E59A9"/>
    <w:rsid w:val="009F4FC0"/>
    <w:rsid w:val="009F546F"/>
    <w:rsid w:val="009F7C1D"/>
    <w:rsid w:val="00A0002F"/>
    <w:rsid w:val="00A01D00"/>
    <w:rsid w:val="00A01E3A"/>
    <w:rsid w:val="00A0795F"/>
    <w:rsid w:val="00A12FF9"/>
    <w:rsid w:val="00A15924"/>
    <w:rsid w:val="00A16166"/>
    <w:rsid w:val="00A20E00"/>
    <w:rsid w:val="00A24479"/>
    <w:rsid w:val="00A2621E"/>
    <w:rsid w:val="00A30EDE"/>
    <w:rsid w:val="00A422FA"/>
    <w:rsid w:val="00A44DB6"/>
    <w:rsid w:val="00A46EF4"/>
    <w:rsid w:val="00A50AC7"/>
    <w:rsid w:val="00A556C2"/>
    <w:rsid w:val="00A62561"/>
    <w:rsid w:val="00A65576"/>
    <w:rsid w:val="00A6595E"/>
    <w:rsid w:val="00A66DF1"/>
    <w:rsid w:val="00A67589"/>
    <w:rsid w:val="00A713F9"/>
    <w:rsid w:val="00A83FDD"/>
    <w:rsid w:val="00A84891"/>
    <w:rsid w:val="00A86D7B"/>
    <w:rsid w:val="00AB0A3E"/>
    <w:rsid w:val="00AB1191"/>
    <w:rsid w:val="00AB340B"/>
    <w:rsid w:val="00AB4571"/>
    <w:rsid w:val="00AB49AA"/>
    <w:rsid w:val="00AB6F2B"/>
    <w:rsid w:val="00AC1618"/>
    <w:rsid w:val="00AC38EF"/>
    <w:rsid w:val="00AD2EB7"/>
    <w:rsid w:val="00AE11D1"/>
    <w:rsid w:val="00AE2997"/>
    <w:rsid w:val="00AF4D33"/>
    <w:rsid w:val="00AF571D"/>
    <w:rsid w:val="00AF741E"/>
    <w:rsid w:val="00B03124"/>
    <w:rsid w:val="00B04791"/>
    <w:rsid w:val="00B068B3"/>
    <w:rsid w:val="00B10EED"/>
    <w:rsid w:val="00B112EA"/>
    <w:rsid w:val="00B22C64"/>
    <w:rsid w:val="00B40D1A"/>
    <w:rsid w:val="00B423BB"/>
    <w:rsid w:val="00B45324"/>
    <w:rsid w:val="00B4791E"/>
    <w:rsid w:val="00B51520"/>
    <w:rsid w:val="00B5456B"/>
    <w:rsid w:val="00B5555A"/>
    <w:rsid w:val="00B57879"/>
    <w:rsid w:val="00B70C72"/>
    <w:rsid w:val="00B8121E"/>
    <w:rsid w:val="00B82843"/>
    <w:rsid w:val="00B96767"/>
    <w:rsid w:val="00B96D3C"/>
    <w:rsid w:val="00BA10CB"/>
    <w:rsid w:val="00BA1DA0"/>
    <w:rsid w:val="00BA2CDF"/>
    <w:rsid w:val="00BB1051"/>
    <w:rsid w:val="00BB3A6A"/>
    <w:rsid w:val="00BB6969"/>
    <w:rsid w:val="00BB6C1E"/>
    <w:rsid w:val="00BC29E1"/>
    <w:rsid w:val="00BE44F3"/>
    <w:rsid w:val="00BE67DF"/>
    <w:rsid w:val="00BE6A21"/>
    <w:rsid w:val="00BF4109"/>
    <w:rsid w:val="00BF4F52"/>
    <w:rsid w:val="00C00F34"/>
    <w:rsid w:val="00C02A7F"/>
    <w:rsid w:val="00C208D4"/>
    <w:rsid w:val="00C43320"/>
    <w:rsid w:val="00C4606B"/>
    <w:rsid w:val="00C47D7B"/>
    <w:rsid w:val="00C50792"/>
    <w:rsid w:val="00C50FCC"/>
    <w:rsid w:val="00C649DC"/>
    <w:rsid w:val="00C663D1"/>
    <w:rsid w:val="00C677B6"/>
    <w:rsid w:val="00C70334"/>
    <w:rsid w:val="00C73A04"/>
    <w:rsid w:val="00C75D88"/>
    <w:rsid w:val="00C76DD0"/>
    <w:rsid w:val="00C85044"/>
    <w:rsid w:val="00CA1441"/>
    <w:rsid w:val="00CA2E16"/>
    <w:rsid w:val="00CA6D9B"/>
    <w:rsid w:val="00CC15F6"/>
    <w:rsid w:val="00CC1C0E"/>
    <w:rsid w:val="00CC6D34"/>
    <w:rsid w:val="00CD21D4"/>
    <w:rsid w:val="00CD30BA"/>
    <w:rsid w:val="00CD5076"/>
    <w:rsid w:val="00CD74FF"/>
    <w:rsid w:val="00CE2E42"/>
    <w:rsid w:val="00CE3B6C"/>
    <w:rsid w:val="00CE7203"/>
    <w:rsid w:val="00CF4F47"/>
    <w:rsid w:val="00CF557A"/>
    <w:rsid w:val="00D01EC0"/>
    <w:rsid w:val="00D156B2"/>
    <w:rsid w:val="00D16C21"/>
    <w:rsid w:val="00D32A53"/>
    <w:rsid w:val="00D36CCE"/>
    <w:rsid w:val="00D4351C"/>
    <w:rsid w:val="00D4446A"/>
    <w:rsid w:val="00D472D4"/>
    <w:rsid w:val="00D51993"/>
    <w:rsid w:val="00D550D1"/>
    <w:rsid w:val="00D631AF"/>
    <w:rsid w:val="00D67F43"/>
    <w:rsid w:val="00D7454A"/>
    <w:rsid w:val="00D83609"/>
    <w:rsid w:val="00D84DD3"/>
    <w:rsid w:val="00D8557E"/>
    <w:rsid w:val="00D85EAF"/>
    <w:rsid w:val="00D924F0"/>
    <w:rsid w:val="00D92D39"/>
    <w:rsid w:val="00D941E2"/>
    <w:rsid w:val="00DB07B1"/>
    <w:rsid w:val="00DC44A1"/>
    <w:rsid w:val="00DD2559"/>
    <w:rsid w:val="00DD4A63"/>
    <w:rsid w:val="00DD6D94"/>
    <w:rsid w:val="00DE0F54"/>
    <w:rsid w:val="00DE2EE2"/>
    <w:rsid w:val="00DE7BFF"/>
    <w:rsid w:val="00DF24C7"/>
    <w:rsid w:val="00E2438A"/>
    <w:rsid w:val="00E27DBC"/>
    <w:rsid w:val="00E37D55"/>
    <w:rsid w:val="00E37FF9"/>
    <w:rsid w:val="00E40A92"/>
    <w:rsid w:val="00E532A7"/>
    <w:rsid w:val="00E55AED"/>
    <w:rsid w:val="00E64B38"/>
    <w:rsid w:val="00E6506F"/>
    <w:rsid w:val="00E6733D"/>
    <w:rsid w:val="00E730CE"/>
    <w:rsid w:val="00E80F4E"/>
    <w:rsid w:val="00E94AD1"/>
    <w:rsid w:val="00E953AB"/>
    <w:rsid w:val="00E958FB"/>
    <w:rsid w:val="00E96318"/>
    <w:rsid w:val="00EA17ED"/>
    <w:rsid w:val="00EA721F"/>
    <w:rsid w:val="00EB15F6"/>
    <w:rsid w:val="00EB5DC1"/>
    <w:rsid w:val="00EB6637"/>
    <w:rsid w:val="00EB6B56"/>
    <w:rsid w:val="00EC127B"/>
    <w:rsid w:val="00EC13EE"/>
    <w:rsid w:val="00EC4DFE"/>
    <w:rsid w:val="00EC5416"/>
    <w:rsid w:val="00ED174B"/>
    <w:rsid w:val="00ED4D26"/>
    <w:rsid w:val="00ED6782"/>
    <w:rsid w:val="00EE3296"/>
    <w:rsid w:val="00EE5809"/>
    <w:rsid w:val="00EE60DA"/>
    <w:rsid w:val="00EF046F"/>
    <w:rsid w:val="00EF5FDA"/>
    <w:rsid w:val="00F01B8C"/>
    <w:rsid w:val="00F05E3F"/>
    <w:rsid w:val="00F10898"/>
    <w:rsid w:val="00F12BCF"/>
    <w:rsid w:val="00F17705"/>
    <w:rsid w:val="00F21974"/>
    <w:rsid w:val="00F23944"/>
    <w:rsid w:val="00F24799"/>
    <w:rsid w:val="00F30A8F"/>
    <w:rsid w:val="00F33A11"/>
    <w:rsid w:val="00F357EC"/>
    <w:rsid w:val="00F41842"/>
    <w:rsid w:val="00F428EC"/>
    <w:rsid w:val="00F449C0"/>
    <w:rsid w:val="00F62596"/>
    <w:rsid w:val="00F641A4"/>
    <w:rsid w:val="00F67721"/>
    <w:rsid w:val="00F756FD"/>
    <w:rsid w:val="00F8042A"/>
    <w:rsid w:val="00F8420C"/>
    <w:rsid w:val="00F860F0"/>
    <w:rsid w:val="00F87AC8"/>
    <w:rsid w:val="00F904B4"/>
    <w:rsid w:val="00F91AE0"/>
    <w:rsid w:val="00FA0854"/>
    <w:rsid w:val="00FA47F0"/>
    <w:rsid w:val="00FB004A"/>
    <w:rsid w:val="00FB04DB"/>
    <w:rsid w:val="00FB397D"/>
    <w:rsid w:val="00FB6FA8"/>
    <w:rsid w:val="00FC4B00"/>
    <w:rsid w:val="00FE4A85"/>
    <w:rsid w:val="00FE726B"/>
    <w:rsid w:val="00FF28C1"/>
    <w:rsid w:val="00FF6C9F"/>
    <w:rsid w:val="00FF6F2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03B63C"/>
  <w15:docId w15:val="{A41207BB-C241-4C69-94F2-00CF4ACF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47F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47F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/>
      <w:szCs w:val="20"/>
      <w:bdr w:val="none" w:sz="0" w:space="0" w:color="auto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47F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outlineLvl w:val="2"/>
    </w:pPr>
    <w:rPr>
      <w:rFonts w:eastAsia="Times New Roman"/>
      <w:b/>
      <w:bCs/>
      <w:sz w:val="22"/>
      <w:szCs w:val="20"/>
      <w:bdr w:val="none" w:sz="0" w:space="0" w:color="auto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47F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outlineLvl w:val="3"/>
    </w:pPr>
    <w:rPr>
      <w:rFonts w:eastAsia="Times New Roman"/>
      <w:b/>
      <w:sz w:val="28"/>
      <w:szCs w:val="20"/>
      <w:bdr w:val="none" w:sz="0" w:space="0" w:color="auto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link w:val="BodyChar"/>
    <w:pPr>
      <w:spacing w:after="200" w:line="276" w:lineRule="auto"/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513"/>
        <w:tab w:val="right" w:pos="9026"/>
      </w:tabs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0"/>
      <w:szCs w:val="20"/>
      <w:u w:val="single" w:color="0000FF"/>
      <w:lang w:val="fr-FR"/>
    </w:rPr>
  </w:style>
  <w:style w:type="character" w:customStyle="1" w:styleId="Hyperlink1">
    <w:name w:val="Hyperlink.1"/>
    <w:basedOn w:val="None"/>
    <w:rPr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None"/>
    <w:rPr>
      <w:color w:val="000000"/>
      <w:sz w:val="16"/>
      <w:szCs w:val="16"/>
      <w:u w:val="single" w:color="000000"/>
    </w:rPr>
  </w:style>
  <w:style w:type="paragraph" w:styleId="ListParagraph">
    <w:name w:val="List Paragraph"/>
    <w:link w:val="ListParagraphChar"/>
    <w:uiPriority w:val="99"/>
    <w:qFormat/>
    <w:pPr>
      <w:ind w:left="720"/>
    </w:pPr>
    <w:rPr>
      <w:rFonts w:hAnsi="Arial Unicode MS" w:cs="Arial Unicode MS"/>
      <w:color w:val="000000"/>
      <w:u w:color="000000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2"/>
    <w:pPr>
      <w:numPr>
        <w:numId w:val="3"/>
      </w:numPr>
    </w:pPr>
  </w:style>
  <w:style w:type="numbering" w:customStyle="1" w:styleId="List31">
    <w:name w:val="List 31"/>
    <w:basedOn w:val="ImportedStyle3"/>
    <w:pPr>
      <w:numPr>
        <w:numId w:val="54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51">
    <w:name w:val="List 51"/>
    <w:basedOn w:val="ImportedStyle4"/>
    <w:pPr>
      <w:numPr>
        <w:numId w:val="5"/>
      </w:numPr>
    </w:pPr>
  </w:style>
  <w:style w:type="numbering" w:customStyle="1" w:styleId="List6">
    <w:name w:val="List 6"/>
    <w:basedOn w:val="ImportedStyle5"/>
    <w:pPr>
      <w:numPr>
        <w:numId w:val="7"/>
      </w:numPr>
    </w:pPr>
  </w:style>
  <w:style w:type="numbering" w:customStyle="1" w:styleId="ImportedStyle5">
    <w:name w:val="Imported Style 5"/>
  </w:style>
  <w:style w:type="numbering" w:customStyle="1" w:styleId="List7">
    <w:name w:val="List 7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8">
    <w:name w:val="List 8"/>
    <w:basedOn w:val="ImportedStyle7"/>
    <w:pPr>
      <w:numPr>
        <w:numId w:val="8"/>
      </w:numPr>
    </w:pPr>
  </w:style>
  <w:style w:type="numbering" w:customStyle="1" w:styleId="ImportedStyle7">
    <w:name w:val="Imported Style 7"/>
  </w:style>
  <w:style w:type="numbering" w:customStyle="1" w:styleId="List9">
    <w:name w:val="List 9"/>
    <w:basedOn w:val="ImportedStyle8"/>
    <w:pPr>
      <w:numPr>
        <w:numId w:val="10"/>
      </w:numPr>
    </w:pPr>
  </w:style>
  <w:style w:type="numbering" w:customStyle="1" w:styleId="ImportedStyle8">
    <w:name w:val="Imported Style 8"/>
  </w:style>
  <w:style w:type="numbering" w:customStyle="1" w:styleId="List10">
    <w:name w:val="List 10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11">
    <w:name w:val="List 11"/>
    <w:basedOn w:val="ImportedStyle10"/>
    <w:pPr>
      <w:numPr>
        <w:numId w:val="13"/>
      </w:numPr>
    </w:pPr>
  </w:style>
  <w:style w:type="numbering" w:customStyle="1" w:styleId="ImportedStyle10">
    <w:name w:val="Imported Style 10"/>
  </w:style>
  <w:style w:type="numbering" w:customStyle="1" w:styleId="List12">
    <w:name w:val="List 12"/>
    <w:basedOn w:val="ImportedStyle10"/>
    <w:pPr>
      <w:numPr>
        <w:numId w:val="11"/>
      </w:numPr>
    </w:pPr>
  </w:style>
  <w:style w:type="numbering" w:customStyle="1" w:styleId="List13">
    <w:name w:val="List 13"/>
    <w:basedOn w:val="ImportedStyle10"/>
    <w:pPr>
      <w:numPr>
        <w:numId w:val="12"/>
      </w:numPr>
    </w:pPr>
  </w:style>
  <w:style w:type="numbering" w:customStyle="1" w:styleId="List14">
    <w:name w:val="List 14"/>
    <w:basedOn w:val="ImportedStyle11"/>
    <w:pPr>
      <w:numPr>
        <w:numId w:val="14"/>
      </w:numPr>
    </w:pPr>
  </w:style>
  <w:style w:type="numbering" w:customStyle="1" w:styleId="ImportedStyle11">
    <w:name w:val="Imported Style 11"/>
  </w:style>
  <w:style w:type="numbering" w:customStyle="1" w:styleId="List15">
    <w:name w:val="List 15"/>
    <w:basedOn w:val="ImportedStyle11"/>
    <w:pPr>
      <w:numPr>
        <w:numId w:val="15"/>
      </w:numPr>
    </w:pPr>
  </w:style>
  <w:style w:type="numbering" w:customStyle="1" w:styleId="List16">
    <w:name w:val="List 16"/>
    <w:basedOn w:val="ImportedStyle12"/>
    <w:pPr>
      <w:numPr>
        <w:numId w:val="16"/>
      </w:numPr>
    </w:pPr>
  </w:style>
  <w:style w:type="numbering" w:customStyle="1" w:styleId="ImportedStyle12">
    <w:name w:val="Imported Style 12"/>
  </w:style>
  <w:style w:type="numbering" w:customStyle="1" w:styleId="List17">
    <w:name w:val="List 17"/>
    <w:basedOn w:val="ImportedStyle13"/>
    <w:pPr>
      <w:numPr>
        <w:numId w:val="17"/>
      </w:numPr>
    </w:pPr>
  </w:style>
  <w:style w:type="numbering" w:customStyle="1" w:styleId="ImportedStyle13">
    <w:name w:val="Imported Style 13"/>
  </w:style>
  <w:style w:type="numbering" w:customStyle="1" w:styleId="List18">
    <w:name w:val="List 18"/>
    <w:basedOn w:val="ImportedStyle14"/>
    <w:pPr>
      <w:numPr>
        <w:numId w:val="18"/>
      </w:numPr>
    </w:pPr>
  </w:style>
  <w:style w:type="numbering" w:customStyle="1" w:styleId="ImportedStyle14">
    <w:name w:val="Imported Style 14"/>
  </w:style>
  <w:style w:type="numbering" w:customStyle="1" w:styleId="List19">
    <w:name w:val="List 19"/>
    <w:basedOn w:val="ImportedStyle14"/>
    <w:pPr>
      <w:numPr>
        <w:numId w:val="19"/>
      </w:numPr>
    </w:pPr>
  </w:style>
  <w:style w:type="numbering" w:customStyle="1" w:styleId="List20">
    <w:name w:val="List 20"/>
    <w:basedOn w:val="ImportedStyle15"/>
    <w:pPr>
      <w:numPr>
        <w:numId w:val="21"/>
      </w:numPr>
    </w:pPr>
  </w:style>
  <w:style w:type="numbering" w:customStyle="1" w:styleId="ImportedStyle15">
    <w:name w:val="Imported Style 15"/>
  </w:style>
  <w:style w:type="numbering" w:customStyle="1" w:styleId="List211">
    <w:name w:val="List 211"/>
    <w:basedOn w:val="ImportedStyle15"/>
    <w:pPr>
      <w:numPr>
        <w:numId w:val="20"/>
      </w:numPr>
    </w:pPr>
  </w:style>
  <w:style w:type="numbering" w:customStyle="1" w:styleId="List22">
    <w:name w:val="List 22"/>
    <w:basedOn w:val="ImportedStyle16"/>
    <w:pPr>
      <w:numPr>
        <w:numId w:val="25"/>
      </w:numPr>
    </w:pPr>
  </w:style>
  <w:style w:type="numbering" w:customStyle="1" w:styleId="ImportedStyle16">
    <w:name w:val="Imported Style 16"/>
  </w:style>
  <w:style w:type="numbering" w:customStyle="1" w:styleId="List23">
    <w:name w:val="List 23"/>
    <w:basedOn w:val="ImportedStyle16"/>
    <w:pPr>
      <w:numPr>
        <w:numId w:val="22"/>
      </w:numPr>
    </w:pPr>
  </w:style>
  <w:style w:type="numbering" w:customStyle="1" w:styleId="List24">
    <w:name w:val="List 24"/>
    <w:basedOn w:val="ImportedStyle17"/>
    <w:pPr>
      <w:numPr>
        <w:numId w:val="23"/>
      </w:numPr>
    </w:pPr>
  </w:style>
  <w:style w:type="numbering" w:customStyle="1" w:styleId="ImportedStyle17">
    <w:name w:val="Imported Style 17"/>
  </w:style>
  <w:style w:type="numbering" w:customStyle="1" w:styleId="List25">
    <w:name w:val="List 25"/>
    <w:basedOn w:val="ImportedStyle18"/>
    <w:pPr>
      <w:numPr>
        <w:numId w:val="24"/>
      </w:numPr>
    </w:pPr>
  </w:style>
  <w:style w:type="numbering" w:customStyle="1" w:styleId="ImportedStyle18">
    <w:name w:val="Imported Style 18"/>
  </w:style>
  <w:style w:type="numbering" w:customStyle="1" w:styleId="List26">
    <w:name w:val="List 26"/>
    <w:basedOn w:val="ImportedStyle19"/>
    <w:pPr>
      <w:numPr>
        <w:numId w:val="26"/>
      </w:numPr>
    </w:pPr>
  </w:style>
  <w:style w:type="numbering" w:customStyle="1" w:styleId="ImportedStyle19">
    <w:name w:val="Imported Style 19"/>
  </w:style>
  <w:style w:type="numbering" w:customStyle="1" w:styleId="List27">
    <w:name w:val="List 27"/>
    <w:basedOn w:val="ImportedStyle19"/>
    <w:pPr>
      <w:numPr>
        <w:numId w:val="27"/>
      </w:numPr>
    </w:pPr>
  </w:style>
  <w:style w:type="numbering" w:customStyle="1" w:styleId="List28">
    <w:name w:val="List 28"/>
    <w:basedOn w:val="ImportedStyle20"/>
    <w:pPr>
      <w:numPr>
        <w:numId w:val="28"/>
      </w:numPr>
    </w:pPr>
  </w:style>
  <w:style w:type="numbering" w:customStyle="1" w:styleId="ImportedStyle20">
    <w:name w:val="Imported Style 20"/>
  </w:style>
  <w:style w:type="numbering" w:customStyle="1" w:styleId="List29">
    <w:name w:val="List 29"/>
    <w:basedOn w:val="ImportedStyle21"/>
    <w:pPr>
      <w:numPr>
        <w:numId w:val="29"/>
      </w:numPr>
    </w:pPr>
  </w:style>
  <w:style w:type="numbering" w:customStyle="1" w:styleId="ImportedStyle21">
    <w:name w:val="Imported Style 21"/>
  </w:style>
  <w:style w:type="numbering" w:customStyle="1" w:styleId="List30">
    <w:name w:val="List 30"/>
    <w:basedOn w:val="ImportedStyle21"/>
    <w:pPr>
      <w:numPr>
        <w:numId w:val="30"/>
      </w:numPr>
    </w:pPr>
  </w:style>
  <w:style w:type="numbering" w:customStyle="1" w:styleId="List311">
    <w:name w:val="List 311"/>
    <w:basedOn w:val="ImportedStyle22"/>
    <w:pPr>
      <w:numPr>
        <w:numId w:val="37"/>
      </w:numPr>
    </w:pPr>
  </w:style>
  <w:style w:type="numbering" w:customStyle="1" w:styleId="ImportedStyle22">
    <w:name w:val="Imported Style 22"/>
  </w:style>
  <w:style w:type="numbering" w:customStyle="1" w:styleId="List32">
    <w:name w:val="List 32"/>
    <w:basedOn w:val="ImportedStyle23"/>
    <w:pPr>
      <w:numPr>
        <w:numId w:val="32"/>
      </w:numPr>
    </w:pPr>
  </w:style>
  <w:style w:type="numbering" w:customStyle="1" w:styleId="ImportedStyle23">
    <w:name w:val="Imported Style 23"/>
  </w:style>
  <w:style w:type="numbering" w:customStyle="1" w:styleId="List33">
    <w:name w:val="List 33"/>
    <w:basedOn w:val="ImportedStyle23"/>
    <w:pPr>
      <w:numPr>
        <w:numId w:val="31"/>
      </w:numPr>
    </w:pPr>
  </w:style>
  <w:style w:type="numbering" w:customStyle="1" w:styleId="List34">
    <w:name w:val="List 34"/>
    <w:basedOn w:val="ImportedStyle24"/>
    <w:pPr>
      <w:numPr>
        <w:numId w:val="34"/>
      </w:numPr>
    </w:pPr>
  </w:style>
  <w:style w:type="numbering" w:customStyle="1" w:styleId="ImportedStyle24">
    <w:name w:val="Imported Style 24"/>
  </w:style>
  <w:style w:type="numbering" w:customStyle="1" w:styleId="List35">
    <w:name w:val="List 35"/>
    <w:basedOn w:val="ImportedStyle24"/>
    <w:pPr>
      <w:numPr>
        <w:numId w:val="33"/>
      </w:numPr>
    </w:pPr>
  </w:style>
  <w:style w:type="numbering" w:customStyle="1" w:styleId="List36">
    <w:name w:val="List 36"/>
    <w:basedOn w:val="ImportedStyle25"/>
    <w:pPr>
      <w:numPr>
        <w:numId w:val="35"/>
      </w:numPr>
    </w:pPr>
  </w:style>
  <w:style w:type="numbering" w:customStyle="1" w:styleId="ImportedStyle25">
    <w:name w:val="Imported Style 25"/>
  </w:style>
  <w:style w:type="numbering" w:customStyle="1" w:styleId="List37">
    <w:name w:val="List 37"/>
    <w:basedOn w:val="ImportedStyle26"/>
    <w:pPr>
      <w:numPr>
        <w:numId w:val="36"/>
      </w:numPr>
    </w:pPr>
  </w:style>
  <w:style w:type="numbering" w:customStyle="1" w:styleId="ImportedStyle26">
    <w:name w:val="Imported Style 26"/>
  </w:style>
  <w:style w:type="numbering" w:customStyle="1" w:styleId="List38">
    <w:name w:val="List 38"/>
    <w:basedOn w:val="ImportedStyle27"/>
    <w:pPr>
      <w:numPr>
        <w:numId w:val="39"/>
      </w:numPr>
    </w:pPr>
  </w:style>
  <w:style w:type="numbering" w:customStyle="1" w:styleId="ImportedStyle27">
    <w:name w:val="Imported Style 27"/>
  </w:style>
  <w:style w:type="numbering" w:customStyle="1" w:styleId="List39">
    <w:name w:val="List 39"/>
    <w:basedOn w:val="ImportedStyle27"/>
    <w:pPr>
      <w:numPr>
        <w:numId w:val="38"/>
      </w:numPr>
    </w:pPr>
  </w:style>
  <w:style w:type="numbering" w:customStyle="1" w:styleId="List40">
    <w:name w:val="List 40"/>
    <w:basedOn w:val="ImportedStyle28"/>
    <w:pPr>
      <w:numPr>
        <w:numId w:val="40"/>
      </w:numPr>
    </w:pPr>
  </w:style>
  <w:style w:type="numbering" w:customStyle="1" w:styleId="ImportedStyle28">
    <w:name w:val="Imported Style 28"/>
  </w:style>
  <w:style w:type="character" w:customStyle="1" w:styleId="Hyperlink3">
    <w:name w:val="Hyperlink.3"/>
    <w:basedOn w:val="None"/>
  </w:style>
  <w:style w:type="paragraph" w:customStyle="1" w:styleId="Default">
    <w:name w:val="Default"/>
    <w:uiPriority w:val="99"/>
    <w:rPr>
      <w:rFonts w:ascii="Helvetica" w:hAnsi="Arial Unicode MS" w:cs="Arial Unicode MS"/>
      <w:color w:val="000000"/>
      <w:sz w:val="22"/>
      <w:szCs w:val="22"/>
    </w:rPr>
  </w:style>
  <w:style w:type="numbering" w:customStyle="1" w:styleId="List411">
    <w:name w:val="List 411"/>
    <w:basedOn w:val="ImportedStyle29"/>
    <w:pPr>
      <w:numPr>
        <w:numId w:val="41"/>
      </w:numPr>
    </w:pPr>
  </w:style>
  <w:style w:type="numbering" w:customStyle="1" w:styleId="ImportedStyle29">
    <w:name w:val="Imported Style 29"/>
  </w:style>
  <w:style w:type="character" w:customStyle="1" w:styleId="Hyperlink4">
    <w:name w:val="Hyperlink.4"/>
    <w:basedOn w:val="None"/>
    <w:rPr>
      <w:rFonts w:ascii="Arial" w:eastAsia="Arial" w:hAnsi="Arial" w:cs="Arial"/>
      <w:u w:val="single"/>
    </w:rPr>
  </w:style>
  <w:style w:type="numbering" w:customStyle="1" w:styleId="List42">
    <w:name w:val="List 42"/>
    <w:basedOn w:val="ImportedStyle30"/>
    <w:pPr>
      <w:numPr>
        <w:numId w:val="42"/>
      </w:numPr>
    </w:pPr>
  </w:style>
  <w:style w:type="numbering" w:customStyle="1" w:styleId="ImportedStyle30">
    <w:name w:val="Imported Style 30"/>
  </w:style>
  <w:style w:type="character" w:customStyle="1" w:styleId="Hyperlink5">
    <w:name w:val="Hyperlink.5"/>
    <w:basedOn w:val="None"/>
    <w:rPr>
      <w:vertAlign w:val="superscript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6">
    <w:name w:val="Hyperlink.6"/>
    <w:basedOn w:val="Link"/>
    <w:rPr>
      <w:color w:val="0000FF"/>
      <w:u w:val="single" w:color="0000FF"/>
    </w:rPr>
  </w:style>
  <w:style w:type="numbering" w:customStyle="1" w:styleId="List43">
    <w:name w:val="List 43"/>
    <w:basedOn w:val="ImportedStyle31"/>
    <w:pPr>
      <w:numPr>
        <w:numId w:val="43"/>
      </w:numPr>
    </w:pPr>
  </w:style>
  <w:style w:type="numbering" w:customStyle="1" w:styleId="ImportedStyle31">
    <w:name w:val="Imported Style 31"/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A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A8F"/>
    <w:rPr>
      <w:rFonts w:ascii="Lucida Grande" w:hAnsi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FA47F0"/>
    <w:rPr>
      <w:rFonts w:ascii="Cambria" w:eastAsia="Times New Roman" w:hAnsi="Cambria"/>
      <w:b/>
      <w:bCs/>
      <w:color w:val="365F91"/>
      <w:sz w:val="28"/>
      <w:szCs w:val="28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9"/>
    <w:rsid w:val="00FA47F0"/>
    <w:rPr>
      <w:rFonts w:eastAsia="Times New Roman"/>
      <w:sz w:val="24"/>
      <w:bdr w:val="none" w:sz="0" w:space="0" w:color="auto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FA47F0"/>
    <w:rPr>
      <w:rFonts w:eastAsia="Times New Roman"/>
      <w:b/>
      <w:bCs/>
      <w:sz w:val="22"/>
      <w:bdr w:val="none" w:sz="0" w:space="0" w:color="auto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FA47F0"/>
    <w:rPr>
      <w:rFonts w:eastAsia="Times New Roman"/>
      <w:b/>
      <w:sz w:val="28"/>
      <w:bdr w:val="none" w:sz="0" w:space="0" w:color="auto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FA47F0"/>
  </w:style>
  <w:style w:type="character" w:customStyle="1" w:styleId="HeaderChar">
    <w:name w:val="Header Char"/>
    <w:basedOn w:val="DefaultParagraphFont"/>
    <w:link w:val="Header"/>
    <w:uiPriority w:val="99"/>
    <w:locked/>
    <w:rsid w:val="00FA47F0"/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styleId="Closing">
    <w:name w:val="Closing"/>
    <w:basedOn w:val="Normal"/>
    <w:link w:val="ClosingChar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960" w:line="276" w:lineRule="auto"/>
      <w:contextualSpacing/>
    </w:pPr>
    <w:rPr>
      <w:rFonts w:ascii="Arial" w:eastAsia="Calibri" w:hAnsi="Arial"/>
      <w:color w:val="000000"/>
      <w:sz w:val="20"/>
      <w:szCs w:val="20"/>
      <w:bdr w:val="none" w:sz="0" w:space="0" w:color="auto"/>
      <w:lang w:val="en-US" w:eastAsia="ja-JP" w:bidi="he-IL"/>
    </w:rPr>
  </w:style>
  <w:style w:type="character" w:customStyle="1" w:styleId="ClosingChar">
    <w:name w:val="Closing Char"/>
    <w:basedOn w:val="DefaultParagraphFont"/>
    <w:link w:val="Closing"/>
    <w:uiPriority w:val="99"/>
    <w:rsid w:val="00FA47F0"/>
    <w:rPr>
      <w:rFonts w:ascii="Arial" w:eastAsia="Calibri" w:hAnsi="Arial"/>
      <w:color w:val="000000"/>
      <w:bdr w:val="none" w:sz="0" w:space="0" w:color="auto"/>
      <w:lang w:val="en-US" w:eastAsia="ja-JP" w:bidi="he-IL"/>
    </w:rPr>
  </w:style>
  <w:style w:type="paragraph" w:customStyle="1" w:styleId="RecipientAddress">
    <w:name w:val="Recipient Address"/>
    <w:basedOn w:val="NoSpacing"/>
    <w:uiPriority w:val="99"/>
    <w:rsid w:val="00FA47F0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99"/>
    <w:rsid w:val="00FA47F0"/>
    <w:pPr>
      <w:spacing w:before="480" w:after="320"/>
      <w:contextualSpacing/>
    </w:pPr>
    <w:rPr>
      <w:b/>
      <w:color w:val="000000"/>
      <w:sz w:val="20"/>
      <w:szCs w:val="20"/>
      <w:lang w:val="en-US" w:eastAsia="ja-JP" w:bidi="he-IL"/>
    </w:rPr>
  </w:style>
  <w:style w:type="character" w:customStyle="1" w:styleId="SalutationChar">
    <w:name w:val="Salutation Char"/>
    <w:basedOn w:val="DefaultParagraphFont"/>
    <w:link w:val="Salutation"/>
    <w:uiPriority w:val="99"/>
    <w:rsid w:val="00FA47F0"/>
    <w:rPr>
      <w:rFonts w:ascii="Arial" w:eastAsia="Calibri" w:hAnsi="Arial"/>
      <w:b/>
      <w:color w:val="000000"/>
      <w:bdr w:val="none" w:sz="0" w:space="0" w:color="auto"/>
      <w:lang w:val="en-US" w:eastAsia="ja-JP" w:bidi="he-IL"/>
    </w:rPr>
  </w:style>
  <w:style w:type="paragraph" w:customStyle="1" w:styleId="SenderAddress">
    <w:name w:val="Sender Address"/>
    <w:basedOn w:val="NoSpacing"/>
    <w:uiPriority w:val="99"/>
    <w:rsid w:val="00FA47F0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contextualSpacing/>
    </w:pPr>
    <w:rPr>
      <w:rFonts w:ascii="Arial" w:eastAsia="Calibri" w:hAnsi="Arial"/>
      <w:color w:val="000000"/>
      <w:sz w:val="20"/>
      <w:szCs w:val="20"/>
      <w:bdr w:val="none" w:sz="0" w:space="0" w:color="auto"/>
      <w:lang w:val="en-US" w:eastAsia="ja-JP" w:bidi="he-IL"/>
    </w:rPr>
  </w:style>
  <w:style w:type="character" w:customStyle="1" w:styleId="SignatureChar">
    <w:name w:val="Signature Char"/>
    <w:basedOn w:val="DefaultParagraphFont"/>
    <w:link w:val="Signature"/>
    <w:uiPriority w:val="99"/>
    <w:rsid w:val="00FA47F0"/>
    <w:rPr>
      <w:rFonts w:ascii="Arial" w:eastAsia="Calibri" w:hAnsi="Arial"/>
      <w:color w:val="000000"/>
      <w:bdr w:val="none" w:sz="0" w:space="0" w:color="auto"/>
      <w:lang w:val="en-US" w:eastAsia="ja-JP" w:bidi="he-IL"/>
    </w:rPr>
  </w:style>
  <w:style w:type="paragraph" w:customStyle="1" w:styleId="DateText">
    <w:name w:val="Date Text"/>
    <w:basedOn w:val="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720" w:after="200" w:line="276" w:lineRule="auto"/>
      <w:contextualSpacing/>
    </w:pPr>
    <w:rPr>
      <w:rFonts w:ascii="Arial" w:eastAsia="Calibri" w:hAnsi="Arial"/>
      <w:color w:val="000000"/>
      <w:sz w:val="22"/>
      <w:szCs w:val="20"/>
      <w:bdr w:val="none" w:sz="0" w:space="0" w:color="auto"/>
      <w:lang w:val="en-US" w:eastAsia="ja-JP" w:bidi="he-IL"/>
    </w:rPr>
  </w:style>
  <w:style w:type="paragraph" w:styleId="NoSpacing">
    <w:name w:val="No Spacing"/>
    <w:uiPriority w:val="99"/>
    <w:qFormat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/>
      <w:sz w:val="22"/>
      <w:szCs w:val="22"/>
      <w:bdr w:val="none" w:sz="0" w:space="0" w:color="auto"/>
    </w:rPr>
  </w:style>
  <w:style w:type="paragraph" w:styleId="Footer">
    <w:name w:val="footer"/>
    <w:basedOn w:val="Normal"/>
    <w:link w:val="FooterChar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  <w:spacing w:after="200" w:line="276" w:lineRule="auto"/>
    </w:pPr>
    <w:rPr>
      <w:rFonts w:ascii="Arial" w:eastAsia="Times New Roman" w:hAnsi="Arial"/>
      <w:sz w:val="20"/>
      <w:szCs w:val="20"/>
      <w:bdr w:val="none" w:sz="0" w:space="0" w:color="auto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47F0"/>
    <w:rPr>
      <w:rFonts w:ascii="Arial" w:eastAsia="Times New Roman" w:hAnsi="Arial"/>
      <w:bdr w:val="none" w:sz="0" w:space="0" w:color="auto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FA47F0"/>
    <w:rPr>
      <w:rFonts w:cs="Times New Roman"/>
      <w:color w:val="808080"/>
    </w:rPr>
  </w:style>
  <w:style w:type="paragraph" w:styleId="Title">
    <w:name w:val="Title"/>
    <w:aliases w:val="title"/>
    <w:basedOn w:val="Normal"/>
    <w:next w:val="Normal"/>
    <w:link w:val="TitleChar"/>
    <w:uiPriority w:val="99"/>
    <w:qFormat/>
    <w:rsid w:val="00FA47F0"/>
    <w:pPr>
      <w:pBdr>
        <w:top w:val="none" w:sz="0" w:space="0" w:color="auto"/>
        <w:left w:val="none" w:sz="0" w:space="0" w:color="auto"/>
        <w:bottom w:val="single" w:sz="8" w:space="4" w:color="4F81BD"/>
        <w:right w:val="none" w:sz="0" w:space="0" w:color="auto"/>
        <w:between w:val="none" w:sz="0" w:space="0" w:color="auto"/>
        <w:bar w:val="none" w:sz="0" w:color="auto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bdr w:val="none" w:sz="0" w:space="0" w:color="auto"/>
    </w:rPr>
  </w:style>
  <w:style w:type="character" w:customStyle="1" w:styleId="TitleChar">
    <w:name w:val="Title Char"/>
    <w:aliases w:val="title Char"/>
    <w:basedOn w:val="DefaultParagraphFont"/>
    <w:link w:val="Title"/>
    <w:uiPriority w:val="99"/>
    <w:rsid w:val="00FA47F0"/>
    <w:rPr>
      <w:rFonts w:ascii="Cambria" w:eastAsia="Times New Roman" w:hAnsi="Cambria"/>
      <w:color w:val="17365D"/>
      <w:spacing w:val="5"/>
      <w:kern w:val="28"/>
      <w:sz w:val="52"/>
      <w:szCs w:val="52"/>
      <w:bdr w:val="none" w:sz="0" w:space="0" w:color="auto"/>
    </w:rPr>
  </w:style>
  <w:style w:type="paragraph" w:styleId="BodyText">
    <w:name w:val="Body Text"/>
    <w:basedOn w:val="Normal"/>
    <w:link w:val="BodyTextChar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Cs w:val="20"/>
      <w:bdr w:val="none" w:sz="0" w:space="0" w:color="auto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FA47F0"/>
    <w:rPr>
      <w:rFonts w:eastAsia="Times New Roman"/>
      <w:sz w:val="24"/>
      <w:bdr w:val="none" w:sz="0" w:space="0" w:color="auto"/>
      <w:lang w:eastAsia="en-GB"/>
    </w:rPr>
  </w:style>
  <w:style w:type="paragraph" w:styleId="BodyText2">
    <w:name w:val="Body Text 2"/>
    <w:basedOn w:val="Normal"/>
    <w:link w:val="BodyText2Char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bCs/>
      <w:sz w:val="22"/>
      <w:szCs w:val="20"/>
      <w:bdr w:val="none" w:sz="0" w:space="0" w:color="auto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FA47F0"/>
    <w:rPr>
      <w:rFonts w:eastAsia="Times New Roman"/>
      <w:bCs/>
      <w:sz w:val="22"/>
      <w:bdr w:val="none" w:sz="0" w:space="0" w:color="auto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360"/>
    </w:pPr>
    <w:rPr>
      <w:rFonts w:eastAsia="Times New Roman"/>
      <w:sz w:val="22"/>
      <w:szCs w:val="20"/>
      <w:bdr w:val="none" w:sz="0" w:space="0" w:color="auto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A47F0"/>
    <w:rPr>
      <w:rFonts w:eastAsia="Times New Roman"/>
      <w:sz w:val="22"/>
      <w:bdr w:val="none" w:sz="0" w:space="0" w:color="auto"/>
      <w:lang w:eastAsia="en-GB"/>
    </w:rPr>
  </w:style>
  <w:style w:type="paragraph" w:styleId="BodyText3">
    <w:name w:val="Body Text 3"/>
    <w:basedOn w:val="Normal"/>
    <w:link w:val="BodyText3Char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jc w:val="both"/>
    </w:pPr>
    <w:rPr>
      <w:rFonts w:eastAsia="Times New Roman"/>
      <w:bCs/>
      <w:sz w:val="22"/>
      <w:szCs w:val="20"/>
      <w:bdr w:val="none" w:sz="0" w:space="0" w:color="auto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FA47F0"/>
    <w:rPr>
      <w:rFonts w:eastAsia="Times New Roman"/>
      <w:bCs/>
      <w:sz w:val="22"/>
      <w:bdr w:val="none" w:sz="0" w:space="0" w:color="auto"/>
      <w:lang w:eastAsia="en-GB"/>
    </w:rPr>
  </w:style>
  <w:style w:type="character" w:styleId="PageNumber">
    <w:name w:val="page number"/>
    <w:basedOn w:val="DefaultParagraphFont"/>
    <w:uiPriority w:val="99"/>
    <w:rsid w:val="00FA47F0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47F0"/>
    <w:rPr>
      <w:rFonts w:ascii="Courier New" w:eastAsia="Times New Roman" w:hAnsi="Courier New" w:cs="Courier New"/>
      <w:bdr w:val="none" w:sz="0" w:space="0" w:color="auto"/>
      <w:lang w:eastAsia="en-GB"/>
    </w:rPr>
  </w:style>
  <w:style w:type="table" w:styleId="TableGrid">
    <w:name w:val="Table Grid"/>
    <w:basedOn w:val="Table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FA47F0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000080"/>
    </w:pPr>
    <w:rPr>
      <w:rFonts w:ascii="Tahoma" w:eastAsia="Times New Roman" w:hAnsi="Tahoma" w:cs="Tahoma"/>
      <w:sz w:val="20"/>
      <w:szCs w:val="20"/>
      <w:bdr w:val="none" w:sz="0" w:space="0" w:color="auto"/>
      <w:lang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47F0"/>
    <w:rPr>
      <w:rFonts w:ascii="Tahoma" w:eastAsia="Times New Roman" w:hAnsi="Tahoma" w:cs="Tahoma"/>
      <w:bdr w:val="none" w:sz="0" w:space="0" w:color="auto"/>
      <w:shd w:val="clear" w:color="auto" w:fill="000080"/>
      <w:lang w:eastAsia="en-GB"/>
    </w:rPr>
  </w:style>
  <w:style w:type="paragraph" w:customStyle="1" w:styleId="15Linespace">
    <w:name w:val="1.5 Line space"/>
    <w:basedOn w:val="Normal"/>
    <w:link w:val="15LinespaceChar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480" w:hanging="480"/>
      <w:jc w:val="both"/>
    </w:pPr>
    <w:rPr>
      <w:rFonts w:ascii="Arial" w:eastAsia="Times New Roman" w:hAnsi="Arial"/>
      <w:b/>
      <w:sz w:val="22"/>
      <w:szCs w:val="20"/>
      <w:bdr w:val="none" w:sz="0" w:space="0" w:color="auto"/>
      <w:lang w:eastAsia="en-GB"/>
    </w:rPr>
  </w:style>
  <w:style w:type="character" w:customStyle="1" w:styleId="15LinespaceChar">
    <w:name w:val="1.5 Line space Char"/>
    <w:link w:val="15Linespace"/>
    <w:uiPriority w:val="99"/>
    <w:locked/>
    <w:rsid w:val="00FA47F0"/>
    <w:rPr>
      <w:rFonts w:ascii="Arial" w:eastAsia="Times New Roman" w:hAnsi="Arial"/>
      <w:b/>
      <w:sz w:val="22"/>
      <w:bdr w:val="none" w:sz="0" w:space="0" w:color="auto"/>
      <w:lang w:eastAsia="en-GB"/>
    </w:rPr>
  </w:style>
  <w:style w:type="paragraph" w:customStyle="1" w:styleId="Bulletlist">
    <w:name w:val="Bullet list"/>
    <w:basedOn w:val="Normal"/>
    <w:link w:val="BulletlistChar"/>
    <w:uiPriority w:val="99"/>
    <w:rsid w:val="00FA47F0"/>
    <w:pPr>
      <w:numPr>
        <w:numId w:val="7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pacing w:after="120"/>
    </w:pPr>
    <w:rPr>
      <w:rFonts w:ascii="Arial" w:eastAsia="Times New Roman" w:hAnsi="Arial"/>
      <w:sz w:val="22"/>
      <w:szCs w:val="20"/>
      <w:bdr w:val="none" w:sz="0" w:space="0" w:color="auto"/>
      <w:lang w:eastAsia="en-GB"/>
    </w:rPr>
  </w:style>
  <w:style w:type="character" w:customStyle="1" w:styleId="BulletlistChar">
    <w:name w:val="Bullet list Char"/>
    <w:link w:val="Bulletlist"/>
    <w:uiPriority w:val="99"/>
    <w:locked/>
    <w:rsid w:val="00FA47F0"/>
    <w:rPr>
      <w:rFonts w:ascii="Arial" w:eastAsia="Times New Roman" w:hAnsi="Arial"/>
      <w:sz w:val="22"/>
      <w:bdr w:val="none" w:sz="0" w:space="0" w:color="auto"/>
      <w:lang w:eastAsia="en-GB"/>
    </w:rPr>
  </w:style>
  <w:style w:type="paragraph" w:customStyle="1" w:styleId="Subhead">
    <w:name w:val="Subhead"/>
    <w:basedOn w:val="BodyText"/>
    <w:link w:val="SubheadChar"/>
    <w:uiPriority w:val="99"/>
    <w:rsid w:val="00FA47F0"/>
    <w:pPr>
      <w:spacing w:line="360" w:lineRule="auto"/>
      <w:ind w:left="567" w:hanging="567"/>
      <w:jc w:val="both"/>
    </w:pPr>
    <w:rPr>
      <w:rFonts w:ascii="Arial" w:hAnsi="Arial"/>
      <w:b/>
      <w:sz w:val="22"/>
    </w:rPr>
  </w:style>
  <w:style w:type="character" w:styleId="Emphasis">
    <w:name w:val="Emphasis"/>
    <w:basedOn w:val="DefaultParagraphFont"/>
    <w:uiPriority w:val="99"/>
    <w:qFormat/>
    <w:rsid w:val="00FA47F0"/>
    <w:rPr>
      <w:rFonts w:cs="Times New Roman"/>
      <w:i/>
    </w:rPr>
  </w:style>
  <w:style w:type="character" w:customStyle="1" w:styleId="SubheadChar">
    <w:name w:val="Subhead Char"/>
    <w:link w:val="Subhead"/>
    <w:uiPriority w:val="99"/>
    <w:locked/>
    <w:rsid w:val="00FA47F0"/>
    <w:rPr>
      <w:rFonts w:ascii="Arial" w:eastAsia="Times New Roman" w:hAnsi="Arial"/>
      <w:b/>
      <w:sz w:val="22"/>
      <w:bdr w:val="none" w:sz="0" w:space="0" w:color="auto"/>
      <w:lang w:eastAsia="en-GB"/>
    </w:rPr>
  </w:style>
  <w:style w:type="character" w:customStyle="1" w:styleId="pagetitlefont1">
    <w:name w:val="pagetitlefont1"/>
    <w:uiPriority w:val="99"/>
    <w:rsid w:val="00FA47F0"/>
    <w:rPr>
      <w:rFonts w:ascii="Verdana" w:hAnsi="Verdana"/>
      <w:color w:val="29536C"/>
      <w:sz w:val="4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sz w:val="20"/>
      <w:szCs w:val="20"/>
      <w:bdr w:val="none" w:sz="0" w:space="0" w:color="auto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A47F0"/>
    <w:rPr>
      <w:rFonts w:eastAsia="Times New Roman"/>
      <w:b/>
      <w:bCs/>
      <w:sz w:val="24"/>
      <w:szCs w:val="24"/>
      <w:bdr w:val="none" w:sz="0" w:space="0" w:color="auto"/>
      <w:lang w:val="en-US" w:eastAsia="en-GB"/>
    </w:rPr>
  </w:style>
  <w:style w:type="paragraph" w:styleId="Revision">
    <w:name w:val="Revision"/>
    <w:hidden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en-GB"/>
    </w:rPr>
  </w:style>
  <w:style w:type="paragraph" w:customStyle="1" w:styleId="HAHead">
    <w:name w:val="H (A Head)"/>
    <w:basedOn w:val="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120" w:line="240" w:lineRule="atLeast"/>
      <w:outlineLvl w:val="1"/>
    </w:pPr>
    <w:rPr>
      <w:rFonts w:eastAsia="Times New Roman"/>
      <w:b/>
      <w:color w:val="000000"/>
      <w:sz w:val="20"/>
      <w:szCs w:val="20"/>
      <w:bdr w:val="none" w:sz="0" w:space="0" w:color="auto"/>
      <w:lang w:eastAsia="en-GB"/>
    </w:rPr>
  </w:style>
  <w:style w:type="paragraph" w:customStyle="1" w:styleId="References">
    <w:name w:val="References"/>
    <w:basedOn w:val="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tLeast"/>
      <w:ind w:left="360" w:hanging="360"/>
    </w:pPr>
    <w:rPr>
      <w:rFonts w:eastAsia="Times New Roman"/>
      <w:color w:val="000000"/>
      <w:sz w:val="20"/>
      <w:szCs w:val="20"/>
      <w:bdr w:val="none" w:sz="0" w:space="0" w:color="auto"/>
      <w:lang w:eastAsia="en-GB"/>
    </w:rPr>
  </w:style>
  <w:style w:type="paragraph" w:customStyle="1" w:styleId="Textfo">
    <w:name w:val="Text (fo)"/>
    <w:basedOn w:val="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60" w:lineRule="atLeast"/>
    </w:pPr>
    <w:rPr>
      <w:rFonts w:ascii="Times" w:eastAsia="Times New Roman" w:hAnsi="Times"/>
      <w:color w:val="000000"/>
      <w:sz w:val="22"/>
      <w:szCs w:val="20"/>
      <w:bdr w:val="none" w:sz="0" w:space="0" w:color="auto"/>
      <w:lang w:eastAsia="en-GB"/>
    </w:rPr>
  </w:style>
  <w:style w:type="paragraph" w:customStyle="1" w:styleId="Hchaptertitle">
    <w:name w:val="H (chapter title)"/>
    <w:basedOn w:val="Normal"/>
    <w:uiPriority w:val="99"/>
    <w:rsid w:val="00FA47F0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0" w:line="400" w:lineRule="atLeast"/>
      <w:outlineLvl w:val="0"/>
    </w:pPr>
    <w:rPr>
      <w:rFonts w:eastAsia="Times New Roman"/>
      <w:b/>
      <w:color w:val="000080"/>
      <w:sz w:val="32"/>
      <w:szCs w:val="20"/>
      <w:bdr w:val="none" w:sz="0" w:space="0" w:color="auto"/>
      <w:lang w:eastAsia="en-GB"/>
    </w:rPr>
  </w:style>
  <w:style w:type="paragraph" w:customStyle="1" w:styleId="HBHead">
    <w:name w:val="H (B Head)"/>
    <w:basedOn w:val="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tLeast"/>
      <w:outlineLvl w:val="2"/>
    </w:pPr>
    <w:rPr>
      <w:rFonts w:eastAsia="Times New Roman"/>
      <w:i/>
      <w:sz w:val="20"/>
      <w:szCs w:val="20"/>
      <w:bdr w:val="none" w:sz="0" w:space="0" w:color="auto"/>
      <w:lang w:eastAsia="en-GB"/>
    </w:rPr>
  </w:style>
  <w:style w:type="paragraph" w:customStyle="1" w:styleId="Textnumlist">
    <w:name w:val="Text (numlist)"/>
    <w:basedOn w:val="Textfo"/>
    <w:uiPriority w:val="99"/>
    <w:rsid w:val="00FA47F0"/>
    <w:pPr>
      <w:autoSpaceDE w:val="0"/>
      <w:autoSpaceDN w:val="0"/>
      <w:spacing w:after="0" w:line="260" w:lineRule="exact"/>
      <w:ind w:left="360" w:hanging="360"/>
      <w:jc w:val="both"/>
    </w:pPr>
    <w:rPr>
      <w:rFonts w:ascii="Times New Roman" w:hAnsi="Times New Roman"/>
      <w:color w:val="auto"/>
      <w:lang w:val="en-US"/>
    </w:rPr>
  </w:style>
  <w:style w:type="paragraph" w:customStyle="1" w:styleId="Textdclist">
    <w:name w:val="Text dc list"/>
    <w:basedOn w:val="Textfo"/>
    <w:uiPriority w:val="99"/>
    <w:rsid w:val="00FA47F0"/>
    <w:pPr>
      <w:tabs>
        <w:tab w:val="left" w:pos="2040"/>
      </w:tabs>
      <w:spacing w:after="0"/>
      <w:jc w:val="both"/>
    </w:pPr>
    <w:rPr>
      <w:rFonts w:ascii="Times New Roman" w:hAnsi="Times New Roman"/>
    </w:rPr>
  </w:style>
  <w:style w:type="paragraph" w:customStyle="1" w:styleId="Tablefootnote">
    <w:name w:val="Table footnote"/>
    <w:basedOn w:val="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tLeast"/>
    </w:pPr>
    <w:rPr>
      <w:rFonts w:eastAsia="Times New Roman"/>
      <w:color w:val="000000"/>
      <w:sz w:val="18"/>
      <w:szCs w:val="20"/>
      <w:bdr w:val="none" w:sz="0" w:space="0" w:color="auto"/>
      <w:lang w:eastAsia="en-GB"/>
    </w:rPr>
  </w:style>
  <w:style w:type="character" w:customStyle="1" w:styleId="highlight">
    <w:name w:val="highlight"/>
    <w:uiPriority w:val="99"/>
    <w:rsid w:val="00FA47F0"/>
  </w:style>
  <w:style w:type="paragraph" w:customStyle="1" w:styleId="Tabletext">
    <w:name w:val="Table (text)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0"/>
      </w:tabs>
      <w:autoSpaceDE w:val="0"/>
      <w:autoSpaceDN w:val="0"/>
      <w:spacing w:line="240" w:lineRule="exact"/>
    </w:pPr>
    <w:rPr>
      <w:rFonts w:eastAsia="Times New Roman"/>
      <w:noProof/>
      <w:sz w:val="24"/>
      <w:szCs w:val="24"/>
      <w:bdr w:val="none" w:sz="0" w:space="0" w:color="auto"/>
      <w:lang w:eastAsia="en-GB"/>
    </w:rPr>
  </w:style>
  <w:style w:type="paragraph" w:customStyle="1" w:styleId="Tablehead">
    <w:name w:val="Table head"/>
    <w:basedOn w:val="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440"/>
      </w:tabs>
      <w:autoSpaceDE w:val="0"/>
      <w:autoSpaceDN w:val="0"/>
      <w:spacing w:line="240" w:lineRule="exact"/>
    </w:pPr>
    <w:rPr>
      <w:rFonts w:eastAsia="Times New Roman"/>
      <w:b/>
      <w:sz w:val="20"/>
      <w:szCs w:val="20"/>
      <w:bdr w:val="none" w:sz="0" w:space="0" w:color="auto"/>
      <w:lang w:val="en-US" w:eastAsia="en-GB"/>
    </w:rPr>
  </w:style>
  <w:style w:type="paragraph" w:customStyle="1" w:styleId="Tablelegend">
    <w:name w:val="Table legend"/>
    <w:basedOn w:val="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40" w:lineRule="exact"/>
    </w:pPr>
    <w:rPr>
      <w:rFonts w:eastAsia="Times New Roman"/>
      <w:sz w:val="20"/>
      <w:szCs w:val="20"/>
      <w:bdr w:val="none" w:sz="0" w:space="0" w:color="auto"/>
      <w:lang w:val="en-US" w:eastAsia="en-GB"/>
    </w:rPr>
  </w:style>
  <w:style w:type="paragraph" w:customStyle="1" w:styleId="HChead">
    <w:name w:val="H (C head)"/>
    <w:basedOn w:val="HAHead"/>
    <w:uiPriority w:val="99"/>
    <w:rsid w:val="00FA47F0"/>
    <w:pPr>
      <w:outlineLvl w:val="3"/>
    </w:pPr>
    <w:rPr>
      <w:b w:val="0"/>
      <w:i/>
    </w:rPr>
  </w:style>
  <w:style w:type="paragraph" w:customStyle="1" w:styleId="Textbullist">
    <w:name w:val="Text (bullist)"/>
    <w:basedOn w:val="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0"/>
      </w:tabs>
      <w:spacing w:line="240" w:lineRule="atLeast"/>
      <w:ind w:left="360" w:hanging="360"/>
      <w:jc w:val="both"/>
    </w:pPr>
    <w:rPr>
      <w:rFonts w:eastAsia="Times New Roman"/>
      <w:color w:val="000000"/>
      <w:sz w:val="22"/>
      <w:szCs w:val="20"/>
      <w:bdr w:val="none" w:sz="0" w:space="0" w:color="auto"/>
      <w:lang w:eastAsia="en-GB"/>
    </w:rPr>
  </w:style>
  <w:style w:type="paragraph" w:customStyle="1" w:styleId="ColorfulList-Accent11">
    <w:name w:val="Colorful List - Accent 11"/>
    <w:basedOn w:val="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720"/>
    </w:pPr>
    <w:rPr>
      <w:rFonts w:ascii="Cambria" w:eastAsia="Times New Roman" w:hAnsi="Cambria"/>
      <w:bdr w:val="none" w:sz="0" w:space="0" w:color="auto"/>
      <w:lang w:val="en-US"/>
    </w:rPr>
  </w:style>
  <w:style w:type="paragraph" w:customStyle="1" w:styleId="Pa27">
    <w:name w:val="Pa27"/>
    <w:basedOn w:val="Normal"/>
    <w:next w:val="Normal"/>
    <w:uiPriority w:val="99"/>
    <w:rsid w:val="00FA47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21" w:lineRule="atLeast"/>
    </w:pPr>
    <w:rPr>
      <w:rFonts w:eastAsia="Times New Roman"/>
      <w:bdr w:val="none" w:sz="0" w:space="0" w:color="auto"/>
      <w:lang w:val="en-US"/>
    </w:rPr>
  </w:style>
  <w:style w:type="paragraph" w:customStyle="1" w:styleId="Pa29">
    <w:name w:val="Pa29"/>
    <w:basedOn w:val="Normal"/>
    <w:next w:val="Normal"/>
    <w:uiPriority w:val="99"/>
    <w:rsid w:val="00FA47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21" w:lineRule="atLeast"/>
    </w:pPr>
    <w:rPr>
      <w:rFonts w:eastAsia="Times New Roman"/>
      <w:bdr w:val="none" w:sz="0" w:space="0" w:color="auto"/>
      <w:lang w:val="en-US"/>
    </w:rPr>
  </w:style>
  <w:style w:type="paragraph" w:customStyle="1" w:styleId="Pa17">
    <w:name w:val="Pa17"/>
    <w:basedOn w:val="Normal"/>
    <w:next w:val="Normal"/>
    <w:uiPriority w:val="99"/>
    <w:rsid w:val="00FA47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21" w:lineRule="atLeast"/>
    </w:pPr>
    <w:rPr>
      <w:rFonts w:eastAsia="Times New Roman"/>
      <w:bdr w:val="none" w:sz="0" w:space="0" w:color="auto"/>
      <w:lang w:val="en-US"/>
    </w:rPr>
  </w:style>
  <w:style w:type="paragraph" w:customStyle="1" w:styleId="Pa54">
    <w:name w:val="Pa54"/>
    <w:basedOn w:val="Normal"/>
    <w:next w:val="Normal"/>
    <w:uiPriority w:val="99"/>
    <w:rsid w:val="00FA47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eastAsia="Times New Roman"/>
      <w:bdr w:val="none" w:sz="0" w:space="0" w:color="auto"/>
      <w:lang w:val="en-US"/>
    </w:rPr>
  </w:style>
  <w:style w:type="paragraph" w:customStyle="1" w:styleId="Pa55">
    <w:name w:val="Pa55"/>
    <w:basedOn w:val="Normal"/>
    <w:next w:val="Normal"/>
    <w:uiPriority w:val="99"/>
    <w:rsid w:val="00FA47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eastAsia="Times New Roman"/>
      <w:bdr w:val="none" w:sz="0" w:space="0" w:color="auto"/>
      <w:lang w:val="en-US"/>
    </w:rPr>
  </w:style>
  <w:style w:type="paragraph" w:customStyle="1" w:styleId="Pa27Calibri">
    <w:name w:val="Pa27 + Calibri"/>
    <w:aliases w:val="10 pt,Black,Justified,Line spacing:  single"/>
    <w:basedOn w:val="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360"/>
    </w:pPr>
    <w:rPr>
      <w:rFonts w:ascii="Cambria" w:eastAsia="Times New Roman" w:hAnsi="Cambria"/>
      <w:bdr w:val="none" w:sz="0" w:space="0" w:color="auto"/>
      <w:lang w:val="en-US"/>
    </w:rPr>
  </w:style>
  <w:style w:type="character" w:customStyle="1" w:styleId="A6">
    <w:name w:val="A6"/>
    <w:uiPriority w:val="99"/>
    <w:rsid w:val="00FA47F0"/>
    <w:rPr>
      <w:color w:val="000000"/>
      <w:sz w:val="12"/>
    </w:rPr>
  </w:style>
  <w:style w:type="paragraph" w:customStyle="1" w:styleId="Textsubbullist">
    <w:name w:val="Text (subbullist)"/>
    <w:basedOn w:val="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1440"/>
      </w:tabs>
      <w:autoSpaceDE w:val="0"/>
      <w:autoSpaceDN w:val="0"/>
      <w:spacing w:line="260" w:lineRule="exact"/>
      <w:ind w:left="720" w:hanging="360"/>
      <w:jc w:val="both"/>
    </w:pPr>
    <w:rPr>
      <w:rFonts w:eastAsia="Times New Roman"/>
      <w:sz w:val="22"/>
      <w:szCs w:val="20"/>
      <w:bdr w:val="none" w:sz="0" w:space="0" w:color="auto"/>
      <w:lang w:val="en-US"/>
    </w:rPr>
  </w:style>
  <w:style w:type="paragraph" w:customStyle="1" w:styleId="Textsubnumlist">
    <w:name w:val="Text (subnumlist)"/>
    <w:basedOn w:val="Textnumlist"/>
    <w:uiPriority w:val="99"/>
    <w:rsid w:val="00FA47F0"/>
    <w:pPr>
      <w:spacing w:line="260" w:lineRule="atLeast"/>
      <w:ind w:left="720"/>
    </w:pPr>
    <w:rPr>
      <w:lang w:eastAsia="en-US"/>
    </w:rPr>
  </w:style>
  <w:style w:type="paragraph" w:customStyle="1" w:styleId="Textsubsubbullist">
    <w:name w:val="Text (subsubbullist)"/>
    <w:basedOn w:val="Textsubbullist"/>
    <w:uiPriority w:val="99"/>
    <w:rsid w:val="00FA47F0"/>
    <w:pPr>
      <w:ind w:left="1080"/>
    </w:pPr>
    <w:rPr>
      <w:color w:val="000000"/>
    </w:rPr>
  </w:style>
  <w:style w:type="paragraph" w:styleId="NormalWeb">
    <w:name w:val="Normal (Web)"/>
    <w:basedOn w:val="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 w:after="200"/>
    </w:pPr>
    <w:rPr>
      <w:rFonts w:ascii="Times" w:eastAsia="Times New Roman" w:hAnsi="Times"/>
      <w:sz w:val="20"/>
      <w:szCs w:val="20"/>
      <w:bdr w:val="none" w:sz="0" w:space="0" w:color="auto"/>
    </w:rPr>
  </w:style>
  <w:style w:type="character" w:customStyle="1" w:styleId="summary-summarysection-title-level2">
    <w:name w:val="summary-summarysection-title-level2"/>
    <w:uiPriority w:val="99"/>
    <w:rsid w:val="00FA47F0"/>
  </w:style>
  <w:style w:type="character" w:customStyle="1" w:styleId="summary-table-caption">
    <w:name w:val="summary-table-caption"/>
    <w:uiPriority w:val="99"/>
    <w:rsid w:val="00FA47F0"/>
  </w:style>
  <w:style w:type="character" w:customStyle="1" w:styleId="summary-referencesection">
    <w:name w:val="summary-referencesection"/>
    <w:uiPriority w:val="99"/>
    <w:rsid w:val="00FA47F0"/>
  </w:style>
  <w:style w:type="character" w:customStyle="1" w:styleId="summary-citation-pubmed">
    <w:name w:val="summary-citation-pubmed"/>
    <w:uiPriority w:val="99"/>
    <w:rsid w:val="00FA47F0"/>
  </w:style>
  <w:style w:type="paragraph" w:customStyle="1" w:styleId="desc">
    <w:name w:val="desc"/>
    <w:basedOn w:val="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 w:after="200"/>
    </w:pPr>
    <w:rPr>
      <w:rFonts w:ascii="Times" w:eastAsia="Times New Roman" w:hAnsi="Times"/>
      <w:sz w:val="20"/>
      <w:szCs w:val="20"/>
      <w:bdr w:val="none" w:sz="0" w:space="0" w:color="auto"/>
    </w:rPr>
  </w:style>
  <w:style w:type="paragraph" w:customStyle="1" w:styleId="details">
    <w:name w:val="details"/>
    <w:basedOn w:val="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 w:after="200"/>
    </w:pPr>
    <w:rPr>
      <w:rFonts w:ascii="Times" w:eastAsia="Times New Roman" w:hAnsi="Times"/>
      <w:sz w:val="20"/>
      <w:szCs w:val="20"/>
      <w:bdr w:val="none" w:sz="0" w:space="0" w:color="auto"/>
    </w:rPr>
  </w:style>
  <w:style w:type="character" w:customStyle="1" w:styleId="jrnl">
    <w:name w:val="jrnl"/>
    <w:uiPriority w:val="99"/>
    <w:rsid w:val="00FA47F0"/>
  </w:style>
  <w:style w:type="character" w:customStyle="1" w:styleId="apple-converted-space">
    <w:name w:val="apple-converted-space"/>
    <w:uiPriority w:val="99"/>
    <w:rsid w:val="00FA47F0"/>
  </w:style>
  <w:style w:type="character" w:styleId="Strong">
    <w:name w:val="Strong"/>
    <w:basedOn w:val="DefaultParagraphFont"/>
    <w:uiPriority w:val="99"/>
    <w:qFormat/>
    <w:rsid w:val="00FA47F0"/>
    <w:rPr>
      <w:rFonts w:cs="Times New Roman"/>
      <w:b/>
    </w:rPr>
  </w:style>
  <w:style w:type="paragraph" w:customStyle="1" w:styleId="CM6">
    <w:name w:val="CM6"/>
    <w:basedOn w:val="Default"/>
    <w:next w:val="Default"/>
    <w:uiPriority w:val="99"/>
    <w:rsid w:val="00FA47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0" w:lineRule="atLeast"/>
    </w:pPr>
    <w:rPr>
      <w:rFonts w:ascii="Stone Sans" w:eastAsia="Times New Roman" w:hAnsi="Stone Sans" w:cs="Times New Roman"/>
      <w:color w:val="auto"/>
      <w:sz w:val="24"/>
      <w:szCs w:val="24"/>
      <w:bdr w:val="none" w:sz="0" w:space="0" w:color="auto"/>
      <w:lang w:val="en-US"/>
    </w:rPr>
  </w:style>
  <w:style w:type="paragraph" w:customStyle="1" w:styleId="snid">
    <w:name w:val="snid"/>
    <w:basedOn w:val="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customStyle="1" w:styleId="sntitle">
    <w:name w:val="sntitle"/>
    <w:basedOn w:val="Normal"/>
    <w:uiPriority w:val="99"/>
    <w:rsid w:val="00FA4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customStyle="1" w:styleId="Ref">
    <w:name w:val="Ref"/>
    <w:basedOn w:val="ListParagraph"/>
    <w:link w:val="RefChar"/>
    <w:qFormat/>
    <w:rsid w:val="005E6221"/>
    <w:pPr>
      <w:numPr>
        <w:numId w:val="83"/>
      </w:numPr>
      <w:ind w:left="567" w:hanging="567"/>
    </w:pPr>
    <w:rPr>
      <w:rFonts w:ascii="Arial" w:hAnsi="Arial" w:cs="Arial"/>
      <w:sz w:val="22"/>
    </w:rPr>
  </w:style>
  <w:style w:type="paragraph" w:customStyle="1" w:styleId="Figure">
    <w:name w:val="Figure"/>
    <w:basedOn w:val="Body"/>
    <w:link w:val="FigureChar"/>
    <w:qFormat/>
    <w:rsid w:val="00143C36"/>
    <w:pPr>
      <w:tabs>
        <w:tab w:val="left" w:pos="1985"/>
      </w:tabs>
      <w:spacing w:after="0" w:line="240" w:lineRule="auto"/>
      <w:ind w:left="1985" w:hanging="1276"/>
      <w:jc w:val="both"/>
    </w:pPr>
    <w:rPr>
      <w:rFonts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5E6221"/>
    <w:rPr>
      <w:rFonts w:hAnsi="Arial Unicode MS" w:cs="Arial Unicode MS"/>
      <w:color w:val="000000"/>
      <w:u w:color="000000"/>
      <w:lang w:val="en-US"/>
    </w:rPr>
  </w:style>
  <w:style w:type="character" w:customStyle="1" w:styleId="RefChar">
    <w:name w:val="Ref Char"/>
    <w:basedOn w:val="ListParagraphChar"/>
    <w:link w:val="Ref"/>
    <w:rsid w:val="005E6221"/>
    <w:rPr>
      <w:rFonts w:ascii="Arial" w:hAnsi="Arial" w:cs="Arial"/>
      <w:color w:val="000000"/>
      <w:sz w:val="22"/>
      <w:u w:color="000000"/>
      <w:lang w:val="en-US"/>
    </w:rPr>
  </w:style>
  <w:style w:type="paragraph" w:customStyle="1" w:styleId="Figure1">
    <w:name w:val="Figure1"/>
    <w:basedOn w:val="Figure"/>
    <w:link w:val="Figure1Char"/>
    <w:qFormat/>
    <w:rsid w:val="00143C36"/>
    <w:pPr>
      <w:jc w:val="left"/>
    </w:pPr>
  </w:style>
  <w:style w:type="character" w:customStyle="1" w:styleId="BodyChar">
    <w:name w:val="Body Char"/>
    <w:basedOn w:val="DefaultParagraphFont"/>
    <w:link w:val="Body"/>
    <w:rsid w:val="00143C36"/>
    <w:rPr>
      <w:rFonts w:ascii="Arial" w:hAnsi="Arial Unicode MS" w:cs="Arial Unicode MS"/>
      <w:color w:val="000000"/>
      <w:sz w:val="22"/>
      <w:szCs w:val="22"/>
      <w:u w:color="000000"/>
    </w:rPr>
  </w:style>
  <w:style w:type="character" w:customStyle="1" w:styleId="FigureChar">
    <w:name w:val="Figure Char"/>
    <w:basedOn w:val="BodyChar"/>
    <w:link w:val="Figure"/>
    <w:rsid w:val="00143C36"/>
    <w:rPr>
      <w:rFonts w:ascii="Arial" w:hAnsi="Arial" w:cs="Arial"/>
      <w:b/>
      <w:color w:val="000000"/>
      <w:sz w:val="22"/>
      <w:szCs w:val="22"/>
      <w:u w:color="000000"/>
    </w:rPr>
  </w:style>
  <w:style w:type="character" w:customStyle="1" w:styleId="Figure1Char">
    <w:name w:val="Figure1 Char"/>
    <w:basedOn w:val="FigureChar"/>
    <w:link w:val="Figure1"/>
    <w:rsid w:val="00143C36"/>
    <w:rPr>
      <w:rFonts w:ascii="Arial" w:hAnsi="Arial" w:cs="Arial"/>
      <w:b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A8AC-FA61-4A4E-B7C4-FF36EA5A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 Rachael Liebmann</Company>
  <LinksUpToDate>false</LinksUpToDate>
  <CharactersWithSpaces>16271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Rous</dc:creator>
  <cp:lastModifiedBy>Annabel Ries</cp:lastModifiedBy>
  <cp:revision>3</cp:revision>
  <cp:lastPrinted>2016-05-25T14:56:00Z</cp:lastPrinted>
  <dcterms:created xsi:type="dcterms:W3CDTF">2016-05-25T15:03:00Z</dcterms:created>
  <dcterms:modified xsi:type="dcterms:W3CDTF">2016-05-25T15:08:00Z</dcterms:modified>
</cp:coreProperties>
</file>